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23" w:rsidRPr="00490723" w:rsidRDefault="00490723" w:rsidP="00490723">
      <w:pPr>
        <w:tabs>
          <w:tab w:val="left" w:pos="3240"/>
          <w:tab w:val="left" w:pos="6210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val="en-US" w:eastAsia="ru-RU"/>
        </w:rPr>
      </w:pPr>
      <w:r w:rsidRPr="00490723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935A913" wp14:editId="3AA40935">
            <wp:extent cx="6191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23" w:rsidRPr="00490723" w:rsidRDefault="00490723" w:rsidP="00490723">
      <w:pPr>
        <w:tabs>
          <w:tab w:val="left" w:pos="3240"/>
          <w:tab w:val="left" w:pos="6210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en-US"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УПРАВЛЕНИЕ ОБРАЗОВАНИЯ И НАУКИ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ТАМБОВСКОЙ ОБЛАСТИ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П Р И К А З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90723" w:rsidRPr="00490723" w:rsidTr="00490723">
        <w:tc>
          <w:tcPr>
            <w:tcW w:w="3190" w:type="dxa"/>
            <w:shd w:val="clear" w:color="auto" w:fill="FFFFFF"/>
          </w:tcPr>
          <w:p w:rsidR="00490723" w:rsidRPr="00490723" w:rsidRDefault="00AA7CF4" w:rsidP="0049072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17.01.2022</w:t>
            </w:r>
          </w:p>
        </w:tc>
        <w:tc>
          <w:tcPr>
            <w:tcW w:w="3190" w:type="dxa"/>
            <w:shd w:val="clear" w:color="auto" w:fill="FFFFFF"/>
            <w:hideMark/>
          </w:tcPr>
          <w:p w:rsidR="00490723" w:rsidRPr="00490723" w:rsidRDefault="0074109A" w:rsidP="0049072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</w:t>
            </w:r>
            <w:r w:rsidR="00490723" w:rsidRPr="0049072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г.Тамбов</w:t>
            </w:r>
          </w:p>
        </w:tc>
        <w:tc>
          <w:tcPr>
            <w:tcW w:w="3190" w:type="dxa"/>
            <w:shd w:val="clear" w:color="auto" w:fill="FFFFFF"/>
          </w:tcPr>
          <w:p w:rsidR="00490723" w:rsidRPr="00A91EE8" w:rsidRDefault="00A91EE8" w:rsidP="0049072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         №</w:t>
            </w:r>
            <w:r w:rsidR="00AA7CF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60</w:t>
            </w:r>
          </w:p>
          <w:p w:rsidR="00490723" w:rsidRPr="00490723" w:rsidRDefault="00490723" w:rsidP="0049072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A91EE8" w:rsidRPr="00490723" w:rsidTr="00490723">
        <w:tc>
          <w:tcPr>
            <w:tcW w:w="3190" w:type="dxa"/>
            <w:shd w:val="clear" w:color="auto" w:fill="FFFFFF"/>
          </w:tcPr>
          <w:p w:rsidR="00A91EE8" w:rsidRPr="00490723" w:rsidRDefault="00A91EE8" w:rsidP="0049072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FFFFFF"/>
          </w:tcPr>
          <w:p w:rsidR="00A91EE8" w:rsidRPr="00490723" w:rsidRDefault="00A91EE8" w:rsidP="0049072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FFFFFF"/>
          </w:tcPr>
          <w:p w:rsidR="00A91EE8" w:rsidRPr="00490723" w:rsidRDefault="00A91EE8" w:rsidP="0049072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</w:p>
        </w:tc>
      </w:tr>
    </w:tbl>
    <w:p w:rsidR="00490723" w:rsidRPr="00490723" w:rsidRDefault="00490723" w:rsidP="00490723">
      <w:pPr>
        <w:tabs>
          <w:tab w:val="left" w:pos="708"/>
        </w:tabs>
        <w:spacing w:after="0" w:line="240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 проведении межрегиональной научно-практической конференции обучающихся «Агрочтения»  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>В   соответствии   с   календарем   областных   массовых   мероприятий с обучающимися на 202</w:t>
      </w:r>
      <w:r w:rsidR="00B6191E">
        <w:rPr>
          <w:rFonts w:ascii="Times New Roman" w:hAnsi="Times New Roman" w:cs="Times New Roman"/>
          <w:kern w:val="2"/>
          <w:sz w:val="28"/>
          <w:szCs w:val="28"/>
          <w:lang w:eastAsia="ru-RU"/>
        </w:rPr>
        <w:t>2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год, в целях развити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я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у </w:t>
      </w:r>
      <w:r w:rsidR="00EF7D3C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обучающихся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аграрной грамотности и культуры, активизаци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и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творческой, познавательной, исследовательской, проектной деятельности в области агротехнологий ПРИКАЗЫВАЮ:</w:t>
      </w:r>
    </w:p>
    <w:p w:rsidR="00490723" w:rsidRPr="00490723" w:rsidRDefault="00490723" w:rsidP="004907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1. 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 (Долгий) </w:t>
      </w:r>
      <w:r w:rsidR="000F4CB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совместно с </w:t>
      </w:r>
      <w:r w:rsidR="00093B2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муниципальным автономным общеобразовательным учреждением «Татановская средняя общеобразовательная школа» Тамбовского района (Илларионова) 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период с </w:t>
      </w:r>
      <w:r w:rsidR="00B6191E">
        <w:rPr>
          <w:rFonts w:ascii="Times New Roman" w:hAnsi="Times New Roman" w:cs="Times New Roman"/>
          <w:kern w:val="2"/>
          <w:sz w:val="28"/>
          <w:szCs w:val="28"/>
          <w:lang w:eastAsia="ru-RU"/>
        </w:rPr>
        <w:t>3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>1</w:t>
      </w:r>
      <w:r w:rsidR="00B6191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января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по 2</w:t>
      </w:r>
      <w:r w:rsidR="00B6191E">
        <w:rPr>
          <w:rFonts w:ascii="Times New Roman" w:hAnsi="Times New Roman" w:cs="Times New Roman"/>
          <w:kern w:val="2"/>
          <w:sz w:val="28"/>
          <w:szCs w:val="28"/>
          <w:lang w:eastAsia="ru-RU"/>
        </w:rPr>
        <w:t>8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февраля 202</w:t>
      </w:r>
      <w:r w:rsidR="006C60D6">
        <w:rPr>
          <w:rFonts w:ascii="Times New Roman" w:hAnsi="Times New Roman" w:cs="Times New Roman"/>
          <w:kern w:val="2"/>
          <w:sz w:val="28"/>
          <w:szCs w:val="28"/>
          <w:lang w:eastAsia="ru-RU"/>
        </w:rPr>
        <w:t>2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года провести межрегиональн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ую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ую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конференци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ю 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обучающихся «Агрочтения» (далее –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Конференция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). </w:t>
      </w:r>
    </w:p>
    <w:p w:rsidR="00490723" w:rsidRPr="00490723" w:rsidRDefault="00490723" w:rsidP="004907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2. Утвердить положение о </w:t>
      </w:r>
      <w:r w:rsidR="006C60D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проведении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Конференции 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>(приложение №1).</w:t>
      </w:r>
    </w:p>
    <w:p w:rsidR="00490723" w:rsidRPr="00490723" w:rsidRDefault="00490723" w:rsidP="004907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>3</w:t>
      </w:r>
      <w:r w:rsidRPr="00490723">
        <w:rPr>
          <w:rFonts w:ascii="Times New Roman" w:hAnsi="Times New Roman" w:cs="Times New Roman"/>
          <w:kern w:val="2"/>
          <w:sz w:val="24"/>
          <w:szCs w:val="24"/>
          <w:lang w:eastAsia="ru-RU"/>
        </w:rPr>
        <w:t>. 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Утвердить   состав   организационного   комитета  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Конференции</w:t>
      </w: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(приложение №2). </w:t>
      </w:r>
    </w:p>
    <w:p w:rsidR="00B6191E" w:rsidRDefault="00490723" w:rsidP="004907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>4. </w:t>
      </w:r>
      <w:r w:rsidRPr="0049072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Рекомендовать руководителям органов местного самоуправления, осуществляющих управление в сфере образования, руководителям подведомственных организаций</w:t>
      </w:r>
      <w:r w:rsid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:</w:t>
      </w:r>
    </w:p>
    <w:p w:rsidR="00B6191E" w:rsidRPr="00B6191E" w:rsidRDefault="00B6191E" w:rsidP="00B619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4.1. обеспечить участие обучающихся в К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онференции</w:t>
      </w:r>
      <w:r w:rsidRP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;</w:t>
      </w:r>
    </w:p>
    <w:p w:rsidR="00B6191E" w:rsidRPr="00B6191E" w:rsidRDefault="004A5587" w:rsidP="00B619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4.2. </w:t>
      </w:r>
      <w:r w:rsidR="00B6191E" w:rsidRP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разместить информацию о </w:t>
      </w:r>
      <w:r w:rsid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Конференции</w:t>
      </w:r>
      <w:r w:rsidR="00B6191E" w:rsidRP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на информационных ресурсах</w:t>
      </w:r>
      <w:r w:rsid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="00B6191E" w:rsidRP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(сайтах) органов местного самоуправления, осуществляющих управление в</w:t>
      </w:r>
      <w:r w:rsid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="00B6191E" w:rsidRP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сфере образования, и организаций, подведомственных управлению</w:t>
      </w:r>
      <w:r w:rsid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="00B6191E" w:rsidRPr="00B6191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образования и науки области (приложение №3).</w:t>
      </w:r>
    </w:p>
    <w:p w:rsidR="00084BF3" w:rsidRPr="00084BF3" w:rsidRDefault="00084BF3" w:rsidP="00B619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F3" w:rsidRPr="00084BF3" w:rsidRDefault="00084BF3" w:rsidP="00084BF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F3" w:rsidRPr="00084BF3" w:rsidRDefault="00084BF3" w:rsidP="00084BF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F3" w:rsidRPr="00084BF3" w:rsidRDefault="00B6191E" w:rsidP="00084BF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84BF3" w:rsidRPr="00084BF3">
        <w:rPr>
          <w:rFonts w:ascii="Times New Roman" w:hAnsi="Times New Roman" w:cs="Times New Roman"/>
          <w:sz w:val="28"/>
          <w:szCs w:val="28"/>
          <w:lang w:eastAsia="ru-RU"/>
        </w:rPr>
        <w:t>ачальник управления</w:t>
      </w:r>
      <w:r w:rsidR="00084BF3" w:rsidRPr="00084B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F3" w:rsidRPr="00084B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F3" w:rsidRPr="00084B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F3" w:rsidRPr="00084B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F3" w:rsidRPr="00084B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60D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F3" w:rsidRPr="00084BF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Т.П.Котельникова</w:t>
      </w:r>
    </w:p>
    <w:p w:rsidR="00084BF3" w:rsidRPr="00084BF3" w:rsidRDefault="00084BF3" w:rsidP="00084BF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723" w:rsidRPr="00490723" w:rsidRDefault="00490723" w:rsidP="00490723">
      <w:pPr>
        <w:tabs>
          <w:tab w:val="left" w:pos="1080"/>
          <w:tab w:val="left" w:pos="1211"/>
        </w:tabs>
        <w:spacing w:after="0" w:line="240" w:lineRule="auto"/>
        <w:ind w:left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 xml:space="preserve">Начальник отдела дополнительного 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 xml:space="preserve">образования и воспитания управления 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 xml:space="preserve">образования и науки области 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____________________Д.В.Трунов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57" w:hanging="357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>Директор ТОГБОУ ДО «Центр развития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57" w:hanging="357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>творчества детей и юношества»</w:t>
      </w:r>
    </w:p>
    <w:p w:rsidR="00490723" w:rsidRPr="00490723" w:rsidRDefault="00490723" w:rsidP="00490723">
      <w:pPr>
        <w:tabs>
          <w:tab w:val="left" w:pos="708"/>
        </w:tabs>
        <w:spacing w:after="0" w:line="240" w:lineRule="auto"/>
        <w:ind w:left="357" w:hanging="357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8"/>
          <w:lang w:eastAsia="ru-RU"/>
        </w:rPr>
        <w:t>_____________________И.А.Долгий</w:t>
      </w: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both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084BF3" w:rsidRDefault="00084BF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084BF3" w:rsidRDefault="00084BF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084BF3" w:rsidRDefault="00084BF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084BF3" w:rsidRDefault="00084BF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F57590" w:rsidRDefault="00F57590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F57590" w:rsidRDefault="00F57590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F57590" w:rsidRDefault="00F57590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F57590" w:rsidRDefault="00F57590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F57590" w:rsidRDefault="00F57590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F57590" w:rsidRDefault="00F57590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084BF3" w:rsidRDefault="00084BF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Default="00490723" w:rsidP="00490723">
      <w:pPr>
        <w:tabs>
          <w:tab w:val="left" w:pos="708"/>
        </w:tabs>
        <w:spacing w:after="0" w:line="100" w:lineRule="atLeas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F65437" w:rsidRDefault="00F65437" w:rsidP="00490723">
      <w:pPr>
        <w:tabs>
          <w:tab w:val="left" w:pos="708"/>
        </w:tabs>
        <w:spacing w:after="0" w:line="100" w:lineRule="atLeas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F65437" w:rsidRPr="00490723" w:rsidRDefault="00F65437" w:rsidP="00490723">
      <w:pPr>
        <w:tabs>
          <w:tab w:val="left" w:pos="708"/>
        </w:tabs>
        <w:spacing w:after="0" w:line="100" w:lineRule="atLeas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7E688E" w:rsidRDefault="007E688E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 xml:space="preserve"> Расчет рассылки:</w:t>
      </w: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Д.В.Трунов – 1 экз.</w:t>
      </w: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ТОГБОУ ДО «ЦРТДЮ» – 1 экз.</w:t>
      </w:r>
    </w:p>
    <w:p w:rsidR="00490723" w:rsidRPr="00490723" w:rsidRDefault="00490723" w:rsidP="00F65437">
      <w:pPr>
        <w:tabs>
          <w:tab w:val="left" w:pos="708"/>
        </w:tabs>
        <w:spacing w:after="0" w:line="100" w:lineRule="atLeast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МАОУ «</w:t>
      </w:r>
      <w:r w:rsidR="00F65437">
        <w:rPr>
          <w:rFonts w:ascii="Times New Roman" w:hAnsi="Times New Roman" w:cs="Times New Roman"/>
          <w:kern w:val="2"/>
          <w:sz w:val="28"/>
          <w:szCs w:val="24"/>
          <w:lang w:eastAsia="ru-RU"/>
        </w:rPr>
        <w:t>Татановская СОШ»Тамбовского района</w:t>
      </w: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 xml:space="preserve"> – 1 экз.</w:t>
      </w: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 xml:space="preserve">          Муниципальные органы</w:t>
      </w: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 xml:space="preserve">          управления образованием – эл. почта </w:t>
      </w: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 xml:space="preserve">          30 экз.</w:t>
      </w:r>
    </w:p>
    <w:p w:rsidR="00490723" w:rsidRPr="00490723" w:rsidRDefault="00490723" w:rsidP="00490723">
      <w:pPr>
        <w:tabs>
          <w:tab w:val="left" w:pos="708"/>
        </w:tabs>
        <w:spacing w:after="0" w:line="100" w:lineRule="atLeast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Подведомственные организации</w:t>
      </w:r>
    </w:p>
    <w:p w:rsidR="00490723" w:rsidRDefault="00490723" w:rsidP="00490723">
      <w:pPr>
        <w:tabs>
          <w:tab w:val="left" w:pos="708"/>
        </w:tabs>
        <w:spacing w:after="0" w:line="100" w:lineRule="atLeast"/>
        <w:jc w:val="right"/>
        <w:rPr>
          <w:rFonts w:ascii="Times New Roman" w:hAnsi="Times New Roman" w:cs="Times New Roman"/>
          <w:kern w:val="2"/>
          <w:sz w:val="28"/>
          <w:szCs w:val="24"/>
          <w:lang w:eastAsia="ru-RU"/>
        </w:rPr>
      </w:pPr>
      <w:r w:rsidRPr="00490723">
        <w:rPr>
          <w:rFonts w:ascii="Times New Roman" w:hAnsi="Times New Roman" w:cs="Times New Roman"/>
          <w:kern w:val="2"/>
          <w:sz w:val="28"/>
          <w:szCs w:val="24"/>
          <w:lang w:eastAsia="ru-RU"/>
        </w:rPr>
        <w:t>На сайт</w:t>
      </w:r>
    </w:p>
    <w:tbl>
      <w:tblPr>
        <w:tblStyle w:val="2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A72BF4" w:rsidRPr="00A72BF4" w:rsidTr="004042A8">
        <w:tc>
          <w:tcPr>
            <w:tcW w:w="3793" w:type="dxa"/>
          </w:tcPr>
          <w:p w:rsidR="00A72BF4" w:rsidRPr="00A72BF4" w:rsidRDefault="00A72BF4" w:rsidP="00A72BF4">
            <w:pPr>
              <w:tabs>
                <w:tab w:val="left" w:pos="5529"/>
                <w:tab w:val="left" w:pos="5812"/>
                <w:tab w:val="left" w:pos="6210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72BF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ПРИЛОЖЕНИЕ №1</w:t>
            </w:r>
          </w:p>
          <w:p w:rsidR="00A72BF4" w:rsidRPr="00A72BF4" w:rsidRDefault="00A72BF4" w:rsidP="00A72BF4">
            <w:pPr>
              <w:tabs>
                <w:tab w:val="left" w:pos="5529"/>
                <w:tab w:val="left" w:pos="5812"/>
                <w:tab w:val="left" w:pos="6210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72BF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УТВЕРЖДЕНО</w:t>
            </w:r>
          </w:p>
          <w:p w:rsidR="00A72BF4" w:rsidRPr="00A72BF4" w:rsidRDefault="00A72BF4" w:rsidP="00A72BF4">
            <w:pPr>
              <w:tabs>
                <w:tab w:val="left" w:pos="5529"/>
                <w:tab w:val="left" w:pos="5812"/>
                <w:tab w:val="left" w:pos="6210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72BF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приказом управления образования и науки области</w:t>
            </w:r>
          </w:p>
          <w:p w:rsidR="00A72BF4" w:rsidRPr="00130AF9" w:rsidRDefault="00A72BF4" w:rsidP="00130AF9">
            <w:pPr>
              <w:tabs>
                <w:tab w:val="left" w:pos="708"/>
                <w:tab w:val="left" w:pos="5529"/>
                <w:tab w:val="left" w:pos="5812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72BF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от</w:t>
            </w:r>
            <w:r w:rsidR="00B6191E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F5759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__________ </w:t>
            </w:r>
            <w:r w:rsidRPr="00A72BF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  <w:r w:rsidR="00595C8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______</w:t>
            </w:r>
          </w:p>
          <w:p w:rsidR="00A72BF4" w:rsidRPr="00A72BF4" w:rsidRDefault="00A72BF4" w:rsidP="00A72B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7D3C" w:rsidRDefault="00EF7D3C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D3C" w:rsidRDefault="00EF7D3C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BF4" w:rsidRPr="00A72BF4" w:rsidRDefault="00A72BF4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72BF4" w:rsidRPr="00A72BF4" w:rsidRDefault="00A72BF4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межрегиональной научно-практической конференции обучающихся «Агрочтения» </w:t>
      </w:r>
    </w:p>
    <w:p w:rsidR="00A72BF4" w:rsidRPr="00A72BF4" w:rsidRDefault="00A72BF4" w:rsidP="00A72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BF4" w:rsidRPr="00A72BF4" w:rsidRDefault="00A72BF4" w:rsidP="00A72BF4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порядок организации и проведения </w:t>
      </w:r>
      <w:bookmarkStart w:id="0" w:name="_Hlk61605819"/>
      <w:r w:rsidRPr="00A72BF4">
        <w:rPr>
          <w:rFonts w:ascii="Times New Roman" w:hAnsi="Times New Roman" w:cs="Times New Roman"/>
          <w:sz w:val="28"/>
          <w:szCs w:val="28"/>
        </w:rPr>
        <w:t xml:space="preserve">межрегиональной научно-практической конференции обучающихся «Агрочтения» </w:t>
      </w:r>
      <w:bookmarkEnd w:id="0"/>
      <w:r w:rsidRPr="00A72BF4">
        <w:rPr>
          <w:rFonts w:ascii="Times New Roman" w:hAnsi="Times New Roman" w:cs="Times New Roman"/>
          <w:sz w:val="28"/>
          <w:szCs w:val="28"/>
        </w:rPr>
        <w:t>(далее – Конференция).</w:t>
      </w:r>
    </w:p>
    <w:p w:rsidR="00C668AC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1.2. </w:t>
      </w:r>
      <w:r w:rsidR="00C668AC">
        <w:rPr>
          <w:rFonts w:ascii="Times New Roman" w:hAnsi="Times New Roman" w:cs="Times New Roman"/>
          <w:sz w:val="28"/>
          <w:szCs w:val="28"/>
        </w:rPr>
        <w:t>Орга</w:t>
      </w:r>
      <w:r w:rsidR="00CC1F57">
        <w:rPr>
          <w:rFonts w:ascii="Times New Roman" w:hAnsi="Times New Roman" w:cs="Times New Roman"/>
          <w:sz w:val="28"/>
          <w:szCs w:val="28"/>
        </w:rPr>
        <w:t>низатором Конференции является у</w:t>
      </w:r>
      <w:r w:rsidR="00C668AC">
        <w:rPr>
          <w:rFonts w:ascii="Times New Roman" w:hAnsi="Times New Roman" w:cs="Times New Roman"/>
          <w:sz w:val="28"/>
          <w:szCs w:val="28"/>
        </w:rPr>
        <w:t>правление образования и науки Тамбовской области.</w:t>
      </w:r>
    </w:p>
    <w:p w:rsidR="00C668AC" w:rsidRPr="00C668AC" w:rsidRDefault="00C668AC" w:rsidP="00C6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8AC">
        <w:rPr>
          <w:rFonts w:ascii="Times New Roman" w:hAnsi="Times New Roman" w:cs="Times New Roman"/>
          <w:sz w:val="28"/>
          <w:szCs w:val="28"/>
        </w:rPr>
        <w:t>1.3. Организационно-методическое и информационное сопровождение Кон</w:t>
      </w:r>
      <w:r>
        <w:rPr>
          <w:rFonts w:ascii="Times New Roman" w:hAnsi="Times New Roman" w:cs="Times New Roman"/>
          <w:sz w:val="28"/>
          <w:szCs w:val="28"/>
        </w:rPr>
        <w:t>ференции</w:t>
      </w:r>
      <w:r w:rsidRPr="00C668AC">
        <w:rPr>
          <w:rFonts w:ascii="Times New Roman" w:hAnsi="Times New Roman" w:cs="Times New Roman"/>
          <w:sz w:val="28"/>
          <w:szCs w:val="28"/>
        </w:rPr>
        <w:t xml:space="preserve"> осуществляет Тамбовское областное государственное бюджетное образовательное учреждение дополнительного образования «Центр развития творчества детей и юношества» (далее – ТОГБОУ ДО «Центр развития творчества детей и юношества»)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F57">
        <w:rPr>
          <w:rFonts w:ascii="Times New Roman" w:hAnsi="Times New Roman" w:cs="Times New Roman"/>
          <w:sz w:val="28"/>
          <w:szCs w:val="28"/>
        </w:rPr>
        <w:t>совместно с</w:t>
      </w:r>
      <w:r w:rsidRPr="00A72B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C1F57">
        <w:rPr>
          <w:rFonts w:ascii="Times New Roman" w:hAnsi="Times New Roman" w:cs="Times New Roman"/>
          <w:sz w:val="28"/>
          <w:szCs w:val="28"/>
        </w:rPr>
        <w:t>ым</w:t>
      </w:r>
      <w:r w:rsidRPr="00A72BF4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CC1F57">
        <w:rPr>
          <w:rFonts w:ascii="Times New Roman" w:hAnsi="Times New Roman" w:cs="Times New Roman"/>
          <w:sz w:val="28"/>
          <w:szCs w:val="28"/>
        </w:rPr>
        <w:t>ым</w:t>
      </w:r>
      <w:r w:rsidRPr="00A72BF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C1F57">
        <w:rPr>
          <w:rFonts w:ascii="Times New Roman" w:hAnsi="Times New Roman" w:cs="Times New Roman"/>
          <w:sz w:val="28"/>
          <w:szCs w:val="28"/>
        </w:rPr>
        <w:t>ым</w:t>
      </w:r>
      <w:r w:rsidRPr="00A72BF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C1F57">
        <w:rPr>
          <w:rFonts w:ascii="Times New Roman" w:hAnsi="Times New Roman" w:cs="Times New Roman"/>
          <w:sz w:val="28"/>
          <w:szCs w:val="28"/>
        </w:rPr>
        <w:t>м</w:t>
      </w:r>
      <w:r w:rsidRPr="00A72BF4">
        <w:rPr>
          <w:rFonts w:ascii="Times New Roman" w:hAnsi="Times New Roman" w:cs="Times New Roman"/>
          <w:sz w:val="28"/>
          <w:szCs w:val="28"/>
        </w:rPr>
        <w:t xml:space="preserve"> «Татановская средняя общеобразовательная школа» Тамбовского района (далее – МАОУ «Татановская СОШ»)</w:t>
      </w:r>
      <w:r w:rsidR="00CC1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 Цели и задачи</w:t>
      </w: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 Цель: 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EF7D3C">
        <w:rPr>
          <w:rFonts w:ascii="Times New Roman" w:hAnsi="Times New Roman" w:cs="Times New Roman"/>
          <w:sz w:val="28"/>
          <w:szCs w:val="28"/>
        </w:rPr>
        <w:t>об</w:t>
      </w:r>
      <w:r w:rsidRPr="00A72BF4">
        <w:rPr>
          <w:rFonts w:ascii="Times New Roman" w:hAnsi="Times New Roman" w:cs="Times New Roman"/>
          <w:sz w:val="28"/>
          <w:szCs w:val="28"/>
        </w:rPr>
        <w:t>уча</w:t>
      </w:r>
      <w:r w:rsidR="00EF7D3C">
        <w:rPr>
          <w:rFonts w:ascii="Times New Roman" w:hAnsi="Times New Roman" w:cs="Times New Roman"/>
          <w:sz w:val="28"/>
          <w:szCs w:val="28"/>
        </w:rPr>
        <w:t>ю</w:t>
      </w:r>
      <w:r w:rsidRPr="00A72BF4">
        <w:rPr>
          <w:rFonts w:ascii="Times New Roman" w:hAnsi="Times New Roman" w:cs="Times New Roman"/>
          <w:sz w:val="28"/>
          <w:szCs w:val="28"/>
        </w:rPr>
        <w:t xml:space="preserve">щихся аграрной грамотности и культуры, активизация творческой, познавательной, исследовательской, проектной деятельности в области агротехнологий. </w:t>
      </w: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 Задачи: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привлечение обучающихся к навыкам научного опытничества и самостоятельной исследовательской деятельности в области сельского хозяйства;</w:t>
      </w: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детского сотрудничества в области агробизнес-образования на основе обмена опытом в исследовательской деятельности;</w:t>
      </w: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познавательной активности обучающихся через участие в проектно-исследовательской деятельности;</w:t>
      </w: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условий для профессионального самоопределения </w:t>
      </w:r>
      <w:r w:rsidR="00EF7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A7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2B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системы знаний о современных технологиях сельскохозяйственного производства, их научных основах;</w:t>
      </w: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2B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привитие навыков «сельскохозяйственной грамотности». </w:t>
      </w:r>
    </w:p>
    <w:p w:rsidR="00A72BF4" w:rsidRPr="00A72BF4" w:rsidRDefault="00A72BF4" w:rsidP="00A72BF4">
      <w:pPr>
        <w:tabs>
          <w:tab w:val="left" w:pos="0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A72BF4" w:rsidRPr="00A72BF4" w:rsidRDefault="00A72BF4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>3. Участники</w:t>
      </w:r>
    </w:p>
    <w:p w:rsidR="00A72BF4" w:rsidRPr="00A72BF4" w:rsidRDefault="00A72BF4" w:rsidP="00A72B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sz w:val="28"/>
          <w:szCs w:val="28"/>
        </w:rPr>
        <w:t xml:space="preserve">3.1. К участию в Конференции приглашаются обучающиеся образовательных организаций общего и дополнительного образования Тамбовской </w:t>
      </w:r>
      <w:r w:rsidR="00CC1F57">
        <w:rPr>
          <w:rFonts w:ascii="Times New Roman" w:hAnsi="Times New Roman" w:cs="Times New Roman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sz w:val="28"/>
          <w:szCs w:val="28"/>
        </w:rPr>
        <w:t>области и других субъектов Российской Федерации в возрасте от 1</w:t>
      </w:r>
      <w:r w:rsidR="00EF7D3C">
        <w:rPr>
          <w:rFonts w:ascii="Times New Roman" w:hAnsi="Times New Roman" w:cs="Times New Roman"/>
          <w:sz w:val="28"/>
          <w:szCs w:val="28"/>
        </w:rPr>
        <w:t>4</w:t>
      </w:r>
      <w:r w:rsidRPr="00A72BF4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3.2. Допускается только индивидуальное участие в Конференции.</w:t>
      </w:r>
    </w:p>
    <w:p w:rsidR="00A72BF4" w:rsidRPr="00A72BF4" w:rsidRDefault="00A72BF4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BF4" w:rsidRPr="00A72BF4" w:rsidRDefault="00A72BF4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4. Порядок проведения 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 xml:space="preserve">4.1. Конференция проводится с </w:t>
      </w:r>
      <w:r w:rsidR="00585749">
        <w:rPr>
          <w:rFonts w:ascii="Times New Roman" w:hAnsi="Times New Roman" w:cs="Times New Roman"/>
          <w:sz w:val="28"/>
          <w:szCs w:val="28"/>
        </w:rPr>
        <w:t>3</w:t>
      </w:r>
      <w:r w:rsidRPr="00A72BF4">
        <w:rPr>
          <w:rFonts w:ascii="Times New Roman" w:hAnsi="Times New Roman" w:cs="Times New Roman"/>
          <w:sz w:val="28"/>
          <w:szCs w:val="28"/>
        </w:rPr>
        <w:t>1</w:t>
      </w:r>
      <w:r w:rsidR="00585749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A72BF4">
        <w:rPr>
          <w:rFonts w:ascii="Times New Roman" w:hAnsi="Times New Roman" w:cs="Times New Roman"/>
          <w:sz w:val="28"/>
          <w:szCs w:val="28"/>
        </w:rPr>
        <w:t xml:space="preserve"> по 2</w:t>
      </w:r>
      <w:r w:rsidR="00C56A7B">
        <w:rPr>
          <w:rFonts w:ascii="Times New Roman" w:hAnsi="Times New Roman" w:cs="Times New Roman"/>
          <w:sz w:val="28"/>
          <w:szCs w:val="28"/>
        </w:rPr>
        <w:t>8</w:t>
      </w:r>
      <w:r w:rsidRPr="00A72BF4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85749">
        <w:rPr>
          <w:rFonts w:ascii="Times New Roman" w:hAnsi="Times New Roman" w:cs="Times New Roman"/>
          <w:sz w:val="28"/>
          <w:szCs w:val="28"/>
        </w:rPr>
        <w:t>2</w:t>
      </w:r>
      <w:r w:rsidRPr="00A72BF4">
        <w:rPr>
          <w:rFonts w:ascii="Times New Roman" w:hAnsi="Times New Roman" w:cs="Times New Roman"/>
          <w:sz w:val="28"/>
          <w:szCs w:val="28"/>
        </w:rPr>
        <w:t xml:space="preserve"> года в два этапа:</w:t>
      </w:r>
    </w:p>
    <w:p w:rsidR="00A72BF4" w:rsidRPr="00A72BF4" w:rsidRDefault="00A72BF4" w:rsidP="00A72B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 этап – заочный</w:t>
      </w:r>
      <w:r w:rsidR="006372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A72BF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85749">
        <w:rPr>
          <w:rFonts w:ascii="Times New Roman" w:hAnsi="Times New Roman" w:cs="Times New Roman"/>
          <w:bCs/>
          <w:sz w:val="28"/>
          <w:szCs w:val="28"/>
        </w:rPr>
        <w:t>31 января</w:t>
      </w:r>
      <w:r w:rsidRPr="00A72BF4">
        <w:rPr>
          <w:rFonts w:ascii="Times New Roman" w:hAnsi="Times New Roman" w:cs="Times New Roman"/>
          <w:bCs/>
          <w:sz w:val="28"/>
          <w:szCs w:val="28"/>
        </w:rPr>
        <w:t xml:space="preserve"> по 1</w:t>
      </w:r>
      <w:r w:rsidR="00585749">
        <w:rPr>
          <w:rFonts w:ascii="Times New Roman" w:hAnsi="Times New Roman" w:cs="Times New Roman"/>
          <w:bCs/>
          <w:sz w:val="28"/>
          <w:szCs w:val="28"/>
        </w:rPr>
        <w:t>4</w:t>
      </w:r>
      <w:r w:rsidRPr="00A72BF4">
        <w:rPr>
          <w:rFonts w:ascii="Times New Roman" w:hAnsi="Times New Roman" w:cs="Times New Roman"/>
          <w:bCs/>
          <w:sz w:val="28"/>
          <w:szCs w:val="28"/>
        </w:rPr>
        <w:t xml:space="preserve"> февраля 202</w:t>
      </w:r>
      <w:r w:rsidR="00585749">
        <w:rPr>
          <w:rFonts w:ascii="Times New Roman" w:hAnsi="Times New Roman" w:cs="Times New Roman"/>
          <w:bCs/>
          <w:sz w:val="28"/>
          <w:szCs w:val="28"/>
        </w:rPr>
        <w:t>2</w:t>
      </w:r>
      <w:r w:rsidRPr="00A72BF4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B39EE">
        <w:rPr>
          <w:rFonts w:ascii="Times New Roman" w:hAnsi="Times New Roman" w:cs="Times New Roman"/>
          <w:b/>
          <w:bCs/>
          <w:sz w:val="28"/>
          <w:szCs w:val="28"/>
        </w:rPr>
        <w:t xml:space="preserve"> этап – очный (в</w:t>
      </w: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идео-конференция) </w:t>
      </w:r>
      <w:r w:rsidRPr="00A72BF4">
        <w:rPr>
          <w:rFonts w:ascii="Times New Roman" w:hAnsi="Times New Roman" w:cs="Times New Roman"/>
          <w:sz w:val="28"/>
          <w:szCs w:val="28"/>
        </w:rPr>
        <w:t>– 2</w:t>
      </w:r>
      <w:r w:rsidR="00585749">
        <w:rPr>
          <w:rFonts w:ascii="Times New Roman" w:hAnsi="Times New Roman" w:cs="Times New Roman"/>
          <w:sz w:val="28"/>
          <w:szCs w:val="28"/>
        </w:rPr>
        <w:t>8</w:t>
      </w:r>
      <w:r w:rsidRPr="00A72BF4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85749">
        <w:rPr>
          <w:rFonts w:ascii="Times New Roman" w:hAnsi="Times New Roman" w:cs="Times New Roman"/>
          <w:sz w:val="28"/>
          <w:szCs w:val="28"/>
        </w:rPr>
        <w:t>2</w:t>
      </w:r>
      <w:r w:rsidRPr="00A72B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 xml:space="preserve">4.2. Для </w:t>
      </w:r>
      <w:r w:rsidR="00C56A7B">
        <w:rPr>
          <w:rFonts w:ascii="Times New Roman" w:hAnsi="Times New Roman" w:cs="Times New Roman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C56A7B">
        <w:rPr>
          <w:rFonts w:ascii="Times New Roman" w:hAnsi="Times New Roman" w:cs="Times New Roman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56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>заочном</w:t>
      </w:r>
      <w:r w:rsidR="00C56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этапе </w:t>
      </w:r>
      <w:r w:rsidR="00C56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C56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 срок </w:t>
      </w:r>
      <w:r w:rsidRPr="00DB3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Pr="00A72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857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72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февраля</w:t>
      </w:r>
      <w:r w:rsidR="00AF6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97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72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2BF4" w:rsidRPr="00585749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зарегистрироваться в предлагаемой форме по ссылке: </w:t>
      </w:r>
      <w:hyperlink r:id="rId9" w:history="1">
        <w:r w:rsidR="00585749" w:rsidRPr="005C2BD4">
          <w:rPr>
            <w:rStyle w:val="ae"/>
            <w:rFonts w:ascii="Times New Roman" w:hAnsi="Times New Roman"/>
            <w:sz w:val="28"/>
            <w:szCs w:val="28"/>
          </w:rPr>
          <w:t>https://forms.yandex.ru/u/61dd37c12bf3978bba7d9d47/</w:t>
        </w:r>
      </w:hyperlink>
      <w:r w:rsidR="00585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F4" w:rsidRPr="00585749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749">
        <w:rPr>
          <w:rFonts w:ascii="Times New Roman" w:hAnsi="Times New Roman" w:cs="Times New Roman"/>
          <w:color w:val="000000"/>
          <w:sz w:val="28"/>
          <w:szCs w:val="28"/>
        </w:rPr>
        <w:t>При регистрации к форме должны быть прикреплены: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исследовательская работа, оформленная в соответствии с требованиями (Приложение 1 к положению);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тезисы исследовательской работы (Приложение 2 к положению);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презентация исследовательской работы (Приложение 3 к положению).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4.3. На Конференцию </w:t>
      </w:r>
      <w:r w:rsidRPr="00A72BF4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принимаются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работы, не соответствующие тематике Конференции;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коллективные работы;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реферативные работы, содержание которых основано лишь на литературных данных или только на сведениях, предоставленных различными организациями и ведомствами.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4.4. Конкурсные работы оцениваются в соответствии с критериями (Приложение 4 к положению).</w:t>
      </w:r>
    </w:p>
    <w:p w:rsidR="00A72BF4" w:rsidRPr="00A72BF4" w:rsidRDefault="00A72BF4" w:rsidP="00A72BF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sz w:val="28"/>
          <w:szCs w:val="28"/>
          <w:lang w:eastAsia="ru-RU"/>
        </w:rPr>
        <w:t>4.5. На основании критериев оценки работ составляет</w:t>
      </w:r>
      <w:r w:rsidR="000842F3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A72BF4">
        <w:rPr>
          <w:rFonts w:ascii="Times New Roman" w:hAnsi="Times New Roman" w:cs="Times New Roman"/>
          <w:sz w:val="28"/>
          <w:szCs w:val="28"/>
          <w:lang w:eastAsia="ru-RU"/>
        </w:rPr>
        <w:t xml:space="preserve"> рейтинг участников. К участию в очном этапе допускаются обучающиеся, набравшие более 70% от максимального количества баллов в заочном этапе.</w:t>
      </w:r>
    </w:p>
    <w:p w:rsidR="00A72BF4" w:rsidRPr="00A72BF4" w:rsidRDefault="00A72BF4" w:rsidP="00A72B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участниках очного этапа будет выслана на указанную в заявке электронную почту и размещена на сайте ТОГБОУ ДО «Центр развития творчества детей и юношества» </w:t>
      </w:r>
      <w:r w:rsidRPr="000842F3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0842F3" w:rsidRPr="000842F3">
          <w:rPr>
            <w:rStyle w:val="ae"/>
            <w:rFonts w:ascii="Times New Roman" w:hAnsi="Times New Roman"/>
            <w:sz w:val="28"/>
            <w:szCs w:val="28"/>
          </w:rPr>
          <w:t>https://dopobr.68edu.ru/about-us/structure/otdel-nauchno-texnicheskoj-est-nauchnoj-deyatelnosti</w:t>
        </w:r>
      </w:hyperlink>
      <w:r w:rsidRPr="000842F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72BF4" w:rsidRPr="00A72BF4" w:rsidRDefault="00A72BF4" w:rsidP="00A72BF4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4.6. 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Очный </w:t>
      </w:r>
      <w:r w:rsidR="00470BE5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AF6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BE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онференции </w:t>
      </w:r>
      <w:r w:rsidR="00470BE5">
        <w:rPr>
          <w:rFonts w:ascii="Times New Roman" w:hAnsi="Times New Roman" w:cs="Times New Roman"/>
          <w:color w:val="000000"/>
          <w:sz w:val="28"/>
          <w:szCs w:val="28"/>
        </w:rPr>
        <w:t xml:space="preserve">пройдет </w:t>
      </w:r>
      <w:r w:rsidRPr="00A72B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18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9718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A72BF4">
        <w:rPr>
          <w:rFonts w:ascii="Times New Roman" w:hAnsi="Times New Roman" w:cs="Times New Roman"/>
          <w:sz w:val="28"/>
          <w:szCs w:val="28"/>
        </w:rPr>
        <w:t xml:space="preserve"> в дистанционном режиме в формате видеоконференции</w:t>
      </w:r>
      <w:r w:rsidR="00470BE5">
        <w:rPr>
          <w:rFonts w:ascii="Times New Roman" w:hAnsi="Times New Roman" w:cs="Times New Roman"/>
          <w:sz w:val="28"/>
          <w:szCs w:val="28"/>
        </w:rPr>
        <w:t xml:space="preserve"> (ссылка с инструкцией для подключения будет направлена участникам дополнительно).</w:t>
      </w:r>
    </w:p>
    <w:p w:rsidR="00A72BF4" w:rsidRPr="00A72BF4" w:rsidRDefault="00A72BF4" w:rsidP="00A72BF4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Очный этап предполагает публичную защиту представленной на Конференцию работы. Участники Конференции имеют право выступить с одним докладом на одной секции.</w:t>
      </w:r>
    </w:p>
    <w:p w:rsidR="00A72BF4" w:rsidRPr="00A72BF4" w:rsidRDefault="00DB39EE" w:rsidP="00A72B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="00A72BF4" w:rsidRPr="00A72BF4">
        <w:rPr>
          <w:rFonts w:ascii="Times New Roman" w:hAnsi="Times New Roman" w:cs="Times New Roman"/>
          <w:sz w:val="28"/>
          <w:szCs w:val="28"/>
        </w:rPr>
        <w:t xml:space="preserve">На Конференцию принимаются работы по следующим номинациям: 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4.7.1.</w:t>
      </w:r>
      <w:r w:rsidR="000842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A72B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«Растениеводство»</w:t>
      </w:r>
      <w:r w:rsidRPr="00A72B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(исследования,</w:t>
      </w:r>
      <w:r w:rsidR="00AF69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iCs/>
          <w:color w:val="000000"/>
          <w:sz w:val="28"/>
          <w:szCs w:val="28"/>
        </w:rPr>
        <w:t>где используются научно обоснованные приемы возделывания культурных растений; исследования, связанные с применением агротехнических, биологических, механических, физических, химических и других методов защиты растений в открытом и закрытом грунтах; исследования, связанные с изучением сортов, агротехники и выведения новых сортов культурных растений в промышленном и индивидуальном хозяйстве; исследования, связанные с применением агротехнических, биологических, механических, химических и других методов защиты растений).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4.7.2.</w:t>
      </w:r>
      <w:r w:rsidR="00CC3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A72B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«Животноводство»</w:t>
      </w:r>
      <w:r w:rsidRPr="00A72BF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</w:t>
      </w:r>
      <w:r w:rsidRPr="00A72BF4">
        <w:rPr>
          <w:rFonts w:ascii="Times New Roman" w:hAnsi="Times New Roman" w:cs="Times New Roman"/>
          <w:iCs/>
          <w:color w:val="000000"/>
          <w:sz w:val="28"/>
          <w:szCs w:val="28"/>
        </w:rPr>
        <w:t>исследования в области содержания и разведения домашних животных, а также диких животных в неволе; лечение и профилактика заболеваний у животных; изучение кормовой базы; оценка качества продукции; гигиенические и экологические аспекты зоотехнии и ветеринарии).</w:t>
      </w:r>
    </w:p>
    <w:p w:rsidR="00A72BF4" w:rsidRPr="00A72BF4" w:rsidRDefault="00A72BF4" w:rsidP="009E32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4.7.3.</w:t>
      </w:r>
      <w:r w:rsidR="00CC3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A72B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«Организация сельскохозяйственного производства» </w:t>
      </w:r>
      <w:r w:rsidRPr="00A72BF4">
        <w:rPr>
          <w:rFonts w:ascii="Times New Roman" w:hAnsi="Times New Roman" w:cs="Times New Roman"/>
          <w:iCs/>
          <w:color w:val="000000"/>
          <w:sz w:val="28"/>
          <w:szCs w:val="28"/>
        </w:rPr>
        <w:t>(исследования в области системы ведения сельскохозяйственного производства, особенностей оценки объемов производства в сельском хозяйстве, формирования финансовых результатов (доходы, затраты на производство и</w:t>
      </w:r>
      <w:r w:rsidR="00130A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iCs/>
          <w:color w:val="000000"/>
          <w:sz w:val="28"/>
          <w:szCs w:val="28"/>
        </w:rPr>
        <w:t>реализацию, прибыль); исследования видов эффективности, сущности и методики расчета основных показателей экономической эффективности производства продукции растениеводства (урожайность сельскохозяйственных культур, трудоемкость, рентабельность); исследования в области бизнес-планирования в сельском хозяйстве).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4.8. Каждая образовательная организация имеет</w:t>
      </w:r>
      <w:r w:rsidR="00CC3818">
        <w:rPr>
          <w:rFonts w:ascii="Times New Roman" w:hAnsi="Times New Roman" w:cs="Times New Roman"/>
          <w:color w:val="000000"/>
          <w:sz w:val="28"/>
          <w:szCs w:val="28"/>
        </w:rPr>
        <w:t xml:space="preserve"> право принять участие не более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 чем в двух номинациях.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4.9. К рассмотрению на Конференцию принимаются работы на русском языке.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72BF4" w:rsidRPr="00A72BF4" w:rsidRDefault="00A72BF4" w:rsidP="00A72B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Mangal"/>
          <w:kern w:val="2"/>
          <w:sz w:val="28"/>
          <w:szCs w:val="28"/>
          <w:lang w:eastAsia="zh-CN" w:bidi="hi-IN"/>
        </w:rPr>
      </w:pPr>
      <w:r w:rsidRPr="00A72BF4">
        <w:rPr>
          <w:rFonts w:ascii="Times New Roman" w:hAnsi="Times New Roman" w:cs="Mangal"/>
          <w:b/>
          <w:kern w:val="2"/>
          <w:sz w:val="28"/>
          <w:szCs w:val="28"/>
          <w:lang w:eastAsia="zh-CN" w:bidi="hi-IN"/>
        </w:rPr>
        <w:t xml:space="preserve">5. Руководство 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5.1. Для организации и проведения Конференции создается орг</w:t>
      </w:r>
      <w:r w:rsidR="005B75F2">
        <w:rPr>
          <w:rFonts w:ascii="Times New Roman" w:hAnsi="Times New Roman" w:cs="Times New Roman"/>
          <w:kern w:val="2"/>
          <w:sz w:val="28"/>
          <w:szCs w:val="28"/>
          <w:lang w:eastAsia="ru-RU"/>
        </w:rPr>
        <w:t>анизационный комитет (далее – Орг</w:t>
      </w: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комитет</w:t>
      </w:r>
      <w:r w:rsidR="005B75F2">
        <w:rPr>
          <w:rFonts w:ascii="Times New Roman" w:hAnsi="Times New Roman" w:cs="Times New Roman"/>
          <w:kern w:val="2"/>
          <w:sz w:val="28"/>
          <w:szCs w:val="28"/>
          <w:lang w:eastAsia="ru-RU"/>
        </w:rPr>
        <w:t>)</w:t>
      </w: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, в состав которого входят представители управления образования и науки Тамбовской области, ТОГБОУ ДО «Центр развития творчества детей и юношества», МАОУ «Татановская СОШ» Тамбовского района</w:t>
      </w:r>
      <w:r w:rsid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(контактные лица – Полякова Ольга Николаевна,   телефон  +7(4752)429540   (добавочный 1403),    </w:t>
      </w:r>
      <w:r w:rsidR="00BB6E00"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  <w:t>e</w:t>
      </w:r>
      <w:r w:rsidR="00BB6E00" w:rsidRP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>-</w:t>
      </w:r>
      <w:r w:rsidR="00BB6E00"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  <w:t>mail</w:t>
      </w:r>
      <w:r w:rsidR="00BB6E00" w:rsidRP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>:</w:t>
      </w:r>
      <w:r w:rsid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BB6E00" w:rsidRP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hyperlink r:id="rId11" w:history="1">
        <w:r w:rsidR="00BB6E00" w:rsidRPr="003D53D7">
          <w:rPr>
            <w:rStyle w:val="ae"/>
            <w:rFonts w:ascii="Times New Roman" w:hAnsi="Times New Roman"/>
            <w:kern w:val="2"/>
            <w:sz w:val="28"/>
            <w:szCs w:val="28"/>
            <w:lang w:val="en-US" w:eastAsia="ru-RU"/>
          </w:rPr>
          <w:t>nt</w:t>
        </w:r>
        <w:r w:rsidR="00BB6E00" w:rsidRPr="003D53D7">
          <w:rPr>
            <w:rStyle w:val="ae"/>
            <w:rFonts w:ascii="Times New Roman" w:hAnsi="Times New Roman"/>
            <w:kern w:val="2"/>
            <w:sz w:val="28"/>
            <w:szCs w:val="28"/>
            <w:lang w:eastAsia="ru-RU"/>
          </w:rPr>
          <w:t>-</w:t>
        </w:r>
        <w:r w:rsidR="00BB6E00" w:rsidRPr="003D53D7">
          <w:rPr>
            <w:rStyle w:val="ae"/>
            <w:rFonts w:ascii="Times New Roman" w:hAnsi="Times New Roman"/>
            <w:kern w:val="2"/>
            <w:sz w:val="28"/>
            <w:szCs w:val="28"/>
            <w:lang w:val="en-US" w:eastAsia="ru-RU"/>
          </w:rPr>
          <w:t>otdel</w:t>
        </w:r>
        <w:r w:rsidR="00BB6E00" w:rsidRPr="003D53D7">
          <w:rPr>
            <w:rStyle w:val="ae"/>
            <w:rFonts w:ascii="Times New Roman" w:hAnsi="Times New Roman"/>
            <w:kern w:val="2"/>
            <w:sz w:val="28"/>
            <w:szCs w:val="28"/>
            <w:lang w:eastAsia="ru-RU"/>
          </w:rPr>
          <w:t>@</w:t>
        </w:r>
        <w:r w:rsidR="00BB6E00" w:rsidRPr="003D53D7">
          <w:rPr>
            <w:rStyle w:val="ae"/>
            <w:rFonts w:ascii="Times New Roman" w:hAnsi="Times New Roman"/>
            <w:kern w:val="2"/>
            <w:sz w:val="28"/>
            <w:szCs w:val="28"/>
            <w:lang w:val="en-US" w:eastAsia="ru-RU"/>
          </w:rPr>
          <w:t>yandex</w:t>
        </w:r>
        <w:r w:rsidR="00BB6E00" w:rsidRPr="003D53D7">
          <w:rPr>
            <w:rStyle w:val="ae"/>
            <w:rFonts w:ascii="Times New Roman" w:hAnsi="Times New Roman"/>
            <w:kern w:val="2"/>
            <w:sz w:val="28"/>
            <w:szCs w:val="28"/>
            <w:lang w:eastAsia="ru-RU"/>
          </w:rPr>
          <w:t>.</w:t>
        </w:r>
        <w:r w:rsidR="00BB6E00" w:rsidRPr="003D53D7">
          <w:rPr>
            <w:rStyle w:val="ae"/>
            <w:rFonts w:ascii="Times New Roman" w:hAnsi="Times New Roman"/>
            <w:kern w:val="2"/>
            <w:sz w:val="28"/>
            <w:szCs w:val="28"/>
            <w:lang w:val="en-US" w:eastAsia="ru-RU"/>
          </w:rPr>
          <w:t>ru</w:t>
        </w:r>
      </w:hyperlink>
      <w:r w:rsid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 Попова   Оксана  Егоровна,  телефон  +7(4752)610227,   </w:t>
      </w:r>
      <w:r w:rsidR="00BB6E00" w:rsidRPr="00BB6E00"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  <w:t>e</w:t>
      </w:r>
      <w:r w:rsidR="00BB6E00" w:rsidRP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>-</w:t>
      </w:r>
      <w:r w:rsidR="00BB6E00" w:rsidRPr="00BB6E00"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  <w:t>mail</w:t>
      </w:r>
      <w:r w:rsidR="00BB6E00" w:rsidRP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: </w:t>
      </w:r>
      <w:r w:rsid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hyperlink r:id="rId12" w:history="1">
        <w:r w:rsidR="00BB6E00" w:rsidRPr="00BB6E00">
          <w:rPr>
            <w:rStyle w:val="ae"/>
            <w:rFonts w:ascii="Times New Roman" w:hAnsi="Times New Roman"/>
            <w:kern w:val="2"/>
            <w:sz w:val="28"/>
            <w:szCs w:val="28"/>
            <w:lang w:eastAsia="ru-RU"/>
          </w:rPr>
          <w:t>tatanovo@bk.ru</w:t>
        </w:r>
      </w:hyperlink>
      <w:r w:rsidR="006763E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hyperlink r:id="rId13" w:history="1">
        <w:r w:rsidR="006763EF" w:rsidRPr="006763EF">
          <w:rPr>
            <w:rStyle w:val="ae"/>
            <w:rFonts w:ascii="Times New Roman" w:hAnsi="Times New Roman"/>
            <w:kern w:val="2"/>
            <w:sz w:val="28"/>
            <w:szCs w:val="28"/>
            <w:lang w:eastAsia="ru-RU"/>
          </w:rPr>
          <w:t>sosh-tatanovo@r00.tambov.gov.ru</w:t>
        </w:r>
      </w:hyperlink>
      <w:r w:rsidR="00BB6E00">
        <w:rPr>
          <w:rFonts w:ascii="Times New Roman" w:hAnsi="Times New Roman" w:cs="Times New Roman"/>
          <w:kern w:val="2"/>
          <w:sz w:val="28"/>
          <w:szCs w:val="28"/>
          <w:lang w:eastAsia="ru-RU"/>
        </w:rPr>
        <w:t>).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5.2. Оргкомитет выполняет следующие функции: 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организует проведение </w:t>
      </w:r>
      <w:bookmarkStart w:id="1" w:name="_Hlk61594862"/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Конференции</w:t>
      </w:r>
      <w:bookmarkEnd w:id="1"/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 соответствии с настоящим положением; 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формирует состав жюри для экспертизы материалов Конференции;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утверждает список участников очного этапа Конференции;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утверждает итоговый протокол по результатам Конференции; 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награждает победителей и призеров Конференции;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обеспечивает информационное освещение Конференции;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готовит отчет по итогам проведения Конференции. 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5.3. Оргкомитет оставляет за собой право в одностороннем порядке: </w:t>
      </w:r>
    </w:p>
    <w:p w:rsidR="00A72BF4" w:rsidRPr="00A72BF4" w:rsidRDefault="00A72BF4" w:rsidP="000842F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вносить изменения и дополнения к настоящему положению со своевременным информированием об этих изменениях и дополнениях на сайте ТОГБОУ ДО «Центр развития творчества детей и юношества» </w:t>
      </w:r>
      <w:r w:rsidR="000842F3" w:rsidRPr="000842F3">
        <w:rPr>
          <w:rFonts w:ascii="Times New Roman" w:hAnsi="Times New Roman" w:cs="Times New Roman"/>
          <w:kern w:val="2"/>
          <w:sz w:val="28"/>
          <w:szCs w:val="28"/>
          <w:lang w:eastAsia="ru-RU"/>
        </w:rPr>
        <w:t>(</w:t>
      </w:r>
      <w:hyperlink r:id="rId14" w:history="1">
        <w:r w:rsidR="000842F3" w:rsidRPr="00D36E6D">
          <w:rPr>
            <w:rStyle w:val="ae"/>
            <w:rFonts w:ascii="Times New Roman" w:hAnsi="Times New Roman"/>
            <w:kern w:val="2"/>
            <w:sz w:val="28"/>
            <w:szCs w:val="28"/>
            <w:lang w:eastAsia="ru-RU"/>
          </w:rPr>
          <w:t>https://dopobr.68edu.ru/about-us/structure/otdel-nauchno-texnicheskoj-est-nauchnoj-deyatelnosti</w:t>
        </w:r>
      </w:hyperlink>
      <w:r w:rsidR="000842F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); </w:t>
      </w: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отказать участнику в участии в Конференции, если информация в сопроводительных документах будет признана недостоверной или неполной и не соответствует положению </w:t>
      </w:r>
      <w:r w:rsidR="009E32A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 </w:t>
      </w: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Конференции.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5.4. Жюри выполняет следующие функции: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проверяет и оценивает конкурсные работы по номинациям;  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определяет кандидатуры победителей и призеров Конференции </w:t>
      </w:r>
      <w:r w:rsidR="009E32AF">
        <w:rPr>
          <w:rFonts w:ascii="Times New Roman" w:hAnsi="Times New Roman" w:cs="Times New Roman"/>
          <w:kern w:val="2"/>
          <w:sz w:val="28"/>
          <w:szCs w:val="28"/>
          <w:lang w:eastAsia="ru-RU"/>
        </w:rPr>
        <w:t>в</w:t>
      </w: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каждой номинации; 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оформляет итоговый протокол по результатам Конференции;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представляет протокол для утверждения в </w:t>
      </w:r>
      <w:r w:rsidR="005B75F2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ргкомитет.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5.5. Жюри имеет право присуждать не все призовые места. При равном количестве голосов председатель жюри имеет право решающего голоса.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5.6. Решение жюри является окончательным и изменению, обжалованию и пересмотру не подлежит. </w:t>
      </w:r>
    </w:p>
    <w:p w:rsidR="00A72BF4" w:rsidRPr="00A72BF4" w:rsidRDefault="005B75F2" w:rsidP="00A72B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5.7. Жюри и О</w:t>
      </w:r>
      <w:r w:rsidR="00A72BF4" w:rsidRPr="00A72BF4">
        <w:rPr>
          <w:rFonts w:ascii="Times New Roman" w:hAnsi="Times New Roman" w:cs="Times New Roman"/>
          <w:kern w:val="2"/>
          <w:sz w:val="28"/>
          <w:szCs w:val="28"/>
          <w:lang w:eastAsia="ru-RU"/>
        </w:rPr>
        <w:t>ргкомитет не имеют права разглашать результаты Конференции до официальной церемонии награждения.</w:t>
      </w:r>
    </w:p>
    <w:p w:rsidR="00A72BF4" w:rsidRPr="00A72BF4" w:rsidRDefault="00A72BF4" w:rsidP="00A72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72BF4" w:rsidRPr="00A72BF4" w:rsidRDefault="00A72BF4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6. Подведение итогов </w:t>
      </w:r>
    </w:p>
    <w:p w:rsidR="00A72BF4" w:rsidRPr="00A72BF4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6.1. </w:t>
      </w:r>
      <w:r w:rsidRPr="00A72BF4">
        <w:rPr>
          <w:rFonts w:ascii="Times New Roman" w:hAnsi="Times New Roman" w:cs="Times New Roman"/>
          <w:spacing w:val="1"/>
          <w:sz w:val="28"/>
          <w:szCs w:val="28"/>
        </w:rPr>
        <w:t xml:space="preserve">Общий балл участников очного этапа Конференции складывается из суммы двух оценок: </w:t>
      </w:r>
      <w:r w:rsidRPr="00A72BF4">
        <w:rPr>
          <w:rFonts w:ascii="Times New Roman" w:hAnsi="Times New Roman" w:cs="Times New Roman"/>
          <w:sz w:val="28"/>
          <w:szCs w:val="28"/>
        </w:rPr>
        <w:t xml:space="preserve">экспертной оценки исследовательской работы (заочный этап) и экспертной оценки </w:t>
      </w:r>
      <w:r w:rsidRPr="00A72BF4">
        <w:rPr>
          <w:rFonts w:ascii="Times New Roman" w:hAnsi="Times New Roman" w:cs="Times New Roman"/>
          <w:spacing w:val="1"/>
          <w:sz w:val="28"/>
          <w:szCs w:val="28"/>
        </w:rPr>
        <w:t>публичной защиты работы.</w:t>
      </w:r>
    </w:p>
    <w:p w:rsidR="00A72BF4" w:rsidRPr="00787AB3" w:rsidRDefault="00A72BF4" w:rsidP="00A72B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72BF4">
        <w:rPr>
          <w:rFonts w:ascii="Times New Roman" w:hAnsi="Times New Roman" w:cs="Times New Roman"/>
          <w:spacing w:val="1"/>
          <w:sz w:val="28"/>
          <w:szCs w:val="28"/>
        </w:rPr>
        <w:t>6.2</w:t>
      </w:r>
      <w:r w:rsidRPr="00787AB3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877CC3" w:rsidRPr="00787AB3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87AB3">
        <w:rPr>
          <w:rFonts w:ascii="Times New Roman" w:hAnsi="Times New Roman" w:cs="Times New Roman"/>
          <w:sz w:val="28"/>
          <w:szCs w:val="28"/>
        </w:rPr>
        <w:t>Итоги будут оглашены на очном этапе Конференции.</w:t>
      </w:r>
    </w:p>
    <w:p w:rsidR="00FA7BC7" w:rsidRPr="00A72BF4" w:rsidRDefault="00A72BF4" w:rsidP="00FA7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6.3. </w:t>
      </w:r>
      <w:r w:rsidRPr="00A72BF4">
        <w:rPr>
          <w:rFonts w:ascii="Times New Roman" w:hAnsi="Times New Roman" w:cs="Times New Roman"/>
          <w:sz w:val="28"/>
          <w:szCs w:val="28"/>
        </w:rPr>
        <w:t>Победители (I место) и призеры (II, III места) Конфер</w:t>
      </w:r>
      <w:r w:rsidR="00877CC3">
        <w:rPr>
          <w:rFonts w:ascii="Times New Roman" w:hAnsi="Times New Roman" w:cs="Times New Roman"/>
          <w:sz w:val="28"/>
          <w:szCs w:val="28"/>
        </w:rPr>
        <w:t>е</w:t>
      </w:r>
      <w:r w:rsidRPr="00A72BF4">
        <w:rPr>
          <w:rFonts w:ascii="Times New Roman" w:hAnsi="Times New Roman" w:cs="Times New Roman"/>
          <w:sz w:val="28"/>
          <w:szCs w:val="28"/>
        </w:rPr>
        <w:t xml:space="preserve">нции в каждой номинации награждаются </w:t>
      </w:r>
      <w:r w:rsidR="00FA7BC7" w:rsidRPr="00FA7BC7">
        <w:rPr>
          <w:rFonts w:ascii="Times New Roman" w:hAnsi="Times New Roman" w:cs="Times New Roman"/>
          <w:sz w:val="28"/>
          <w:szCs w:val="28"/>
        </w:rPr>
        <w:t>электронными версиями дипломов управления образования и науки Тамбовской области. Дипломы высылаются на адрес электронной почты, указанный при регистрации.</w:t>
      </w:r>
      <w:r w:rsidR="00FA7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F4" w:rsidRPr="00A72BF4" w:rsidRDefault="00A72BF4" w:rsidP="00A72B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 xml:space="preserve">6.4. Обучающиеся, ставшие участниками очного этапа Конференции, получают </w:t>
      </w:r>
      <w:r w:rsidR="00FA7BC7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A72BF4">
        <w:rPr>
          <w:rFonts w:ascii="Times New Roman" w:hAnsi="Times New Roman" w:cs="Times New Roman"/>
          <w:sz w:val="28"/>
          <w:szCs w:val="28"/>
        </w:rPr>
        <w:t xml:space="preserve">свидетельства участников. </w:t>
      </w:r>
    </w:p>
    <w:p w:rsidR="00A72BF4" w:rsidRPr="00A72BF4" w:rsidRDefault="000842F3" w:rsidP="00A72B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4C4CAC">
        <w:rPr>
          <w:rFonts w:ascii="Times New Roman" w:hAnsi="Times New Roman" w:cs="Times New Roman"/>
          <w:sz w:val="28"/>
          <w:szCs w:val="28"/>
        </w:rPr>
        <w:t xml:space="preserve">. </w:t>
      </w:r>
      <w:r w:rsidR="004C4CAC" w:rsidRPr="004C4CAC">
        <w:rPr>
          <w:rFonts w:ascii="Times New Roman" w:hAnsi="Times New Roman" w:cs="Times New Roman"/>
          <w:kern w:val="1"/>
          <w:sz w:val="28"/>
          <w:szCs w:val="24"/>
          <w:lang w:eastAsia="ru-RU"/>
        </w:rPr>
        <w:t xml:space="preserve">Данные об участниках </w:t>
      </w:r>
      <w:r w:rsidR="004C4CAC">
        <w:rPr>
          <w:rFonts w:ascii="Times New Roman" w:hAnsi="Times New Roman" w:cs="Times New Roman"/>
          <w:kern w:val="1"/>
          <w:sz w:val="28"/>
          <w:szCs w:val="24"/>
          <w:lang w:eastAsia="ru-RU"/>
        </w:rPr>
        <w:t>очного</w:t>
      </w:r>
      <w:r w:rsidR="004C4CAC" w:rsidRPr="004C4CAC">
        <w:rPr>
          <w:rFonts w:ascii="Times New Roman" w:hAnsi="Times New Roman" w:cs="Times New Roman"/>
          <w:kern w:val="1"/>
          <w:sz w:val="28"/>
          <w:szCs w:val="24"/>
          <w:lang w:eastAsia="ru-RU"/>
        </w:rPr>
        <w:t xml:space="preserve"> этапа Кон</w:t>
      </w:r>
      <w:r w:rsidR="004C4CAC">
        <w:rPr>
          <w:rFonts w:ascii="Times New Roman" w:hAnsi="Times New Roman" w:cs="Times New Roman"/>
          <w:kern w:val="1"/>
          <w:sz w:val="28"/>
          <w:szCs w:val="24"/>
          <w:lang w:eastAsia="ru-RU"/>
        </w:rPr>
        <w:t>ференции из Тамбовской области</w:t>
      </w:r>
      <w:r w:rsidR="004C4CAC" w:rsidRPr="004C4CAC">
        <w:rPr>
          <w:rFonts w:ascii="Times New Roman" w:hAnsi="Times New Roman" w:cs="Times New Roman"/>
          <w:kern w:val="1"/>
          <w:sz w:val="28"/>
          <w:szCs w:val="24"/>
          <w:lang w:eastAsia="ru-RU"/>
        </w:rPr>
        <w:t xml:space="preserve"> в каждой номинации будут внесены в региональный реестр одаренных детей, проявивших способности и таланты по направлению «</w:t>
      </w:r>
      <w:r w:rsidR="004C4CAC">
        <w:rPr>
          <w:rFonts w:ascii="Times New Roman" w:hAnsi="Times New Roman" w:cs="Times New Roman"/>
          <w:kern w:val="1"/>
          <w:sz w:val="28"/>
          <w:szCs w:val="24"/>
          <w:lang w:eastAsia="ru-RU"/>
        </w:rPr>
        <w:t>Наука</w:t>
      </w:r>
      <w:r w:rsidR="004C4CAC" w:rsidRPr="004C4CAC">
        <w:rPr>
          <w:rFonts w:ascii="Times New Roman" w:hAnsi="Times New Roman" w:cs="Times New Roman"/>
          <w:kern w:val="1"/>
          <w:sz w:val="28"/>
          <w:szCs w:val="24"/>
          <w:lang w:eastAsia="ru-RU"/>
        </w:rPr>
        <w:t>», Регионального центра по выявлению, поддержке и развитию способностей и талантов у детей и молодежи «Космос» (talant.68edu.ru/reestr).</w:t>
      </w:r>
    </w:p>
    <w:p w:rsidR="00A72BF4" w:rsidRPr="00A72BF4" w:rsidRDefault="00A72BF4" w:rsidP="00A72B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2F3" w:rsidRDefault="000842F3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BF4" w:rsidRPr="00A72BF4" w:rsidRDefault="00A72BF4" w:rsidP="00FA7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конкурсной </w:t>
      </w:r>
      <w:r w:rsidR="00121778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исследовательской </w:t>
      </w:r>
      <w:r w:rsidRPr="00A72BF4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BF4">
        <w:rPr>
          <w:rFonts w:ascii="Times New Roman" w:hAnsi="Times New Roman" w:cs="Times New Roman"/>
          <w:bCs/>
          <w:sz w:val="28"/>
          <w:szCs w:val="28"/>
        </w:rPr>
        <w:t xml:space="preserve">Конкурсные </w:t>
      </w:r>
      <w:r w:rsidR="00121778">
        <w:rPr>
          <w:rFonts w:ascii="Times New Roman" w:hAnsi="Times New Roman" w:cs="Times New Roman"/>
          <w:bCs/>
          <w:sz w:val="28"/>
          <w:szCs w:val="28"/>
        </w:rPr>
        <w:t xml:space="preserve">исследовательские </w:t>
      </w:r>
      <w:r w:rsidRPr="00A72BF4">
        <w:rPr>
          <w:rFonts w:ascii="Times New Roman" w:hAnsi="Times New Roman" w:cs="Times New Roman"/>
          <w:bCs/>
          <w:sz w:val="28"/>
          <w:szCs w:val="28"/>
        </w:rPr>
        <w:t>работы должны отвечать следующим общим требованиям:</w:t>
      </w:r>
    </w:p>
    <w:p w:rsidR="00A72BF4" w:rsidRPr="00A72BF4" w:rsidRDefault="00A72BF4" w:rsidP="00FA7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BF4">
        <w:rPr>
          <w:rFonts w:ascii="Times New Roman" w:hAnsi="Times New Roman" w:cs="Times New Roman"/>
          <w:bCs/>
          <w:sz w:val="28"/>
          <w:szCs w:val="28"/>
        </w:rPr>
        <w:t xml:space="preserve">текст расположен на одной стороне листа, напечатан через полуторный межстрочный интервал, шрифт обычный (не жирный, не курсив), TimesNewRoman, размер шрифта не менее 12, параметры страницы: верхнее, нижнее </w:t>
      </w:r>
      <w:r w:rsidR="0063062D">
        <w:rPr>
          <w:rFonts w:ascii="Times New Roman" w:hAnsi="Times New Roman" w:cs="Times New Roman"/>
          <w:bCs/>
          <w:sz w:val="28"/>
          <w:szCs w:val="28"/>
        </w:rPr>
        <w:t xml:space="preserve">поля </w:t>
      </w:r>
      <w:r w:rsidRPr="00A72BF4">
        <w:rPr>
          <w:rFonts w:ascii="Times New Roman" w:hAnsi="Times New Roman" w:cs="Times New Roman"/>
          <w:bCs/>
          <w:sz w:val="28"/>
          <w:szCs w:val="28"/>
        </w:rPr>
        <w:t>– 20 мм, правое поле – 15 мм, левое поле – 30 мм, листы пронумерованы;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BF4">
        <w:rPr>
          <w:rFonts w:ascii="Times New Roman" w:hAnsi="Times New Roman" w:cs="Times New Roman"/>
          <w:bCs/>
          <w:sz w:val="28"/>
          <w:szCs w:val="28"/>
        </w:rPr>
        <w:t>общий объем текста не должен превышать 15 страниц, включая титульный лист, иллюстрации, графики, рисунки, фотографии, приложения, список литературы;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BF4">
        <w:rPr>
          <w:rFonts w:ascii="Times New Roman" w:hAnsi="Times New Roman" w:cs="Times New Roman"/>
          <w:bCs/>
          <w:sz w:val="28"/>
          <w:szCs w:val="28"/>
        </w:rPr>
        <w:t>приложения должны быть помещены в конце работы после списка литературы на отдельных листах, пронумерованы и озаглавлены, а в тексте работы сделаны ссылки на них.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>Требования к структуре конкурсной работы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Работа должна быть построена не произволь</w:t>
      </w:r>
      <w:r w:rsidR="0063062D">
        <w:rPr>
          <w:rFonts w:ascii="Times New Roman" w:hAnsi="Times New Roman" w:cs="Times New Roman"/>
          <w:sz w:val="28"/>
          <w:szCs w:val="28"/>
        </w:rPr>
        <w:t>но, а по определенной структуре: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оглавление;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введение;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обзор литературы;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материалы и методы;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результаты и обсуждение;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выводы;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заключение;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A72BF4" w:rsidRPr="00A72BF4" w:rsidRDefault="00A72BF4" w:rsidP="00A72BF4">
      <w:pPr>
        <w:suppressAutoHyphens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приложение.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i/>
          <w:iCs/>
          <w:sz w:val="28"/>
          <w:szCs w:val="28"/>
        </w:rPr>
        <w:t>Титульный лист</w:t>
      </w:r>
      <w:r w:rsidRPr="00A72BF4">
        <w:rPr>
          <w:rFonts w:ascii="Times New Roman" w:hAnsi="Times New Roman" w:cs="Times New Roman"/>
          <w:sz w:val="28"/>
          <w:szCs w:val="28"/>
        </w:rPr>
        <w:t xml:space="preserve"> является первой страницей работы. На титульном листе указывается название Конференции, номинация, тема работы </w:t>
      </w:r>
      <w:r w:rsidRPr="00A72BF4">
        <w:rPr>
          <w:rFonts w:ascii="Times New Roman" w:hAnsi="Times New Roman" w:cs="Times New Roman"/>
          <w:bCs/>
          <w:sz w:val="28"/>
          <w:szCs w:val="28"/>
        </w:rPr>
        <w:t>(должна четко отражать специфику проведенного исследования)</w:t>
      </w:r>
      <w:r w:rsidRPr="00A72BF4">
        <w:rPr>
          <w:rFonts w:ascii="Times New Roman" w:hAnsi="Times New Roman" w:cs="Times New Roman"/>
          <w:sz w:val="28"/>
          <w:szCs w:val="28"/>
        </w:rPr>
        <w:t xml:space="preserve">, фамилия, имя автора, место, где выполнялась работа, класс, Ф.И.О. научного руководителя, его ученое звание, ученая степень (если имеется), должность и место работы; год подачи работы на Конференцию. 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Оглавление</w:t>
      </w:r>
      <w:r w:rsidRPr="00A72BF4">
        <w:rPr>
          <w:rFonts w:ascii="Times New Roman" w:hAnsi="Times New Roman" w:cs="Times New Roman"/>
          <w:color w:val="000000"/>
          <w:sz w:val="28"/>
          <w:szCs w:val="28"/>
        </w:rPr>
        <w:t xml:space="preserve"> должно включать наименование всех структурных частей, разделов и подразделов работы с указанием номеров страниц, с которых они начинаются. Заголовки должны строго соответствовать названиям разделов и находиться в той же последовательности, в которой приводятся в тексте.</w:t>
      </w:r>
    </w:p>
    <w:p w:rsidR="00A72BF4" w:rsidRPr="00A72BF4" w:rsidRDefault="00A72BF4" w:rsidP="00A72BF4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 w:rsidRPr="00A72BF4">
        <w:rPr>
          <w:rFonts w:ascii="Times New Roman CYR" w:hAnsi="Times New Roman CYR" w:cs="Times New Roman CYR"/>
          <w:spacing w:val="-6"/>
          <w:sz w:val="28"/>
          <w:szCs w:val="28"/>
        </w:rPr>
        <w:t>В структуре изложения содержания работы должно быть представлено:</w:t>
      </w:r>
    </w:p>
    <w:p w:rsidR="00A72BF4" w:rsidRPr="00A72BF4" w:rsidRDefault="00A72BF4" w:rsidP="00A72BF4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i/>
          <w:iCs/>
          <w:sz w:val="28"/>
          <w:szCs w:val="28"/>
        </w:rPr>
        <w:t>введение</w:t>
      </w:r>
      <w:r w:rsidRPr="00A72BF4">
        <w:rPr>
          <w:rFonts w:ascii="Times New Roman" w:hAnsi="Times New Roman" w:cs="Times New Roman"/>
          <w:sz w:val="28"/>
          <w:szCs w:val="28"/>
        </w:rPr>
        <w:t>, где кратко обосновывается актуальность выбранной темы, формулируются цель и задачи, дается характеристика работы – относится ли она к теоретическим исследованиям или к прикладным, сообщается, в чем заключается значимость и (или) прикладная ценность работы;</w:t>
      </w:r>
    </w:p>
    <w:p w:rsidR="00A72BF4" w:rsidRPr="00A72BF4" w:rsidRDefault="00A72BF4" w:rsidP="00A72BF4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i/>
          <w:iCs/>
          <w:sz w:val="28"/>
          <w:szCs w:val="28"/>
        </w:rPr>
        <w:t>обзор литературы</w:t>
      </w:r>
      <w:r w:rsidR="00FA7B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bCs/>
          <w:sz w:val="28"/>
          <w:szCs w:val="28"/>
        </w:rPr>
        <w:t>–</w:t>
      </w:r>
      <w:r w:rsidR="00FA7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sz w:val="28"/>
          <w:szCs w:val="28"/>
        </w:rPr>
        <w:t>обзор источников информации по проблеме исследования;</w:t>
      </w:r>
    </w:p>
    <w:p w:rsidR="00A72BF4" w:rsidRPr="00A72BF4" w:rsidRDefault="00A72BF4" w:rsidP="00A72BF4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>методика исследований</w:t>
      </w:r>
      <w:r w:rsidR="00FA7BC7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A72BF4">
        <w:rPr>
          <w:rFonts w:ascii="Times New Roman CYR" w:hAnsi="Times New Roman CYR" w:cs="Times New Roman CYR"/>
          <w:bCs/>
          <w:spacing w:val="-6"/>
          <w:sz w:val="28"/>
          <w:szCs w:val="28"/>
        </w:rPr>
        <w:t>–</w:t>
      </w:r>
      <w:r w:rsidR="00FA7BC7">
        <w:rPr>
          <w:rFonts w:ascii="Times New Roman CYR" w:hAnsi="Times New Roman CYR" w:cs="Times New Roman CYR"/>
          <w:bCs/>
          <w:spacing w:val="-6"/>
          <w:sz w:val="28"/>
          <w:szCs w:val="28"/>
        </w:rPr>
        <w:t xml:space="preserve"> </w:t>
      </w:r>
      <w:r w:rsidRPr="00A72BF4">
        <w:rPr>
          <w:rFonts w:ascii="Times New Roman" w:hAnsi="Times New Roman" w:cs="Times New Roman"/>
          <w:sz w:val="28"/>
          <w:szCs w:val="28"/>
        </w:rPr>
        <w:t>описание методики сбора материалов, методы первичной и статистической обработки собранного материала;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72BF4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>результаты исследований и их анализ</w:t>
      </w:r>
      <w:r w:rsidR="00FA7BC7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A72BF4">
        <w:rPr>
          <w:rFonts w:ascii="Times New Roman CYR" w:hAnsi="Times New Roman CYR" w:cs="Times New Roman CYR"/>
          <w:bCs/>
          <w:spacing w:val="-6"/>
          <w:sz w:val="28"/>
          <w:szCs w:val="28"/>
        </w:rPr>
        <w:t>–</w:t>
      </w:r>
      <w:r w:rsidR="00FA7BC7">
        <w:rPr>
          <w:rFonts w:ascii="Times New Roman CYR" w:hAnsi="Times New Roman CYR" w:cs="Times New Roman CYR"/>
          <w:bCs/>
          <w:spacing w:val="-6"/>
          <w:sz w:val="28"/>
          <w:szCs w:val="28"/>
        </w:rPr>
        <w:t xml:space="preserve"> </w:t>
      </w:r>
      <w:r w:rsidRPr="00A72BF4">
        <w:rPr>
          <w:rFonts w:ascii="AGOpusHighResolution" w:hAnsi="AGOpusHighResolution" w:cs="AGOpusHighResolution"/>
          <w:color w:val="000000"/>
          <w:sz w:val="28"/>
          <w:szCs w:val="28"/>
          <w:shd w:val="clear" w:color="auto" w:fill="FFFFFF"/>
        </w:rPr>
        <w:t>полученные данные необходимо сопоставить друг с другом</w:t>
      </w:r>
      <w:r w:rsidR="00121778">
        <w:rPr>
          <w:rFonts w:ascii="AGOpusHighResolution" w:hAnsi="AGOpusHighResolution" w:cs="AGOpusHighResolution"/>
          <w:color w:val="000000"/>
          <w:sz w:val="28"/>
          <w:szCs w:val="28"/>
          <w:shd w:val="clear" w:color="auto" w:fill="FFFFFF"/>
        </w:rPr>
        <w:t xml:space="preserve">, </w:t>
      </w:r>
      <w:r w:rsidRPr="00A72BF4">
        <w:rPr>
          <w:rFonts w:ascii="AGOpusHighResolution" w:hAnsi="AGOpusHighResolution" w:cs="AGOpusHighResolution"/>
          <w:color w:val="000000"/>
          <w:sz w:val="28"/>
          <w:szCs w:val="28"/>
          <w:shd w:val="clear" w:color="auto" w:fill="FFFFFF"/>
        </w:rPr>
        <w:t>с литературными источниками и проанализировать, т.е. установить и сформулировать закономерности, обнаруженные в процессе исследования;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AGOpusHighResolution" w:hAnsi="AGOpusHighResolution" w:cs="AGOpusHighResolution"/>
          <w:color w:val="000000"/>
          <w:sz w:val="28"/>
          <w:szCs w:val="28"/>
          <w:shd w:val="clear" w:color="auto" w:fill="FFFFFF"/>
        </w:rPr>
      </w:pPr>
      <w:r w:rsidRPr="00A72BF4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>выводы</w:t>
      </w:r>
      <w:r w:rsidR="00FA7BC7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A72BF4">
        <w:rPr>
          <w:rFonts w:ascii="Times New Roman CYR" w:hAnsi="Times New Roman CYR" w:cs="Times New Roman CYR"/>
          <w:bCs/>
          <w:spacing w:val="-6"/>
          <w:sz w:val="28"/>
          <w:szCs w:val="28"/>
        </w:rPr>
        <w:t>–</w:t>
      </w:r>
      <w:r w:rsidR="00FA7BC7">
        <w:rPr>
          <w:rFonts w:ascii="Times New Roman CYR" w:hAnsi="Times New Roman CYR" w:cs="Times New Roman CYR"/>
          <w:bCs/>
          <w:spacing w:val="-6"/>
          <w:sz w:val="28"/>
          <w:szCs w:val="28"/>
        </w:rPr>
        <w:t xml:space="preserve"> </w:t>
      </w:r>
      <w:r w:rsidRPr="00A72BF4">
        <w:rPr>
          <w:rFonts w:ascii="Times New Roman CYR" w:hAnsi="Times New Roman CYR" w:cs="Times New Roman CYR"/>
          <w:spacing w:val="-6"/>
          <w:sz w:val="28"/>
          <w:szCs w:val="28"/>
        </w:rPr>
        <w:t>краткие формулировки результатов работы в соответствии с поставленными задачами</w:t>
      </w:r>
      <w:r w:rsidRPr="00A7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72BF4">
        <w:rPr>
          <w:rFonts w:cs="AGOpusHighResolution"/>
          <w:color w:val="000000"/>
          <w:sz w:val="28"/>
          <w:szCs w:val="28"/>
          <w:shd w:val="clear" w:color="auto" w:fill="FFFFFF"/>
        </w:rPr>
        <w:t xml:space="preserve"> в</w:t>
      </w:r>
      <w:r w:rsidRPr="00A72BF4">
        <w:rPr>
          <w:rFonts w:ascii="AGOpusHighResolution" w:hAnsi="AGOpusHighResolution" w:cs="AGOpusHighResolution"/>
          <w:color w:val="000000"/>
          <w:sz w:val="28"/>
          <w:szCs w:val="28"/>
          <w:shd w:val="clear" w:color="auto" w:fill="FFFFFF"/>
        </w:rPr>
        <w:t>ыводы должны соответствовать целям, задачам и гипотезе исследований, являться ответом на вопросы, поставленные в них;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AGOpusHighResolution" w:hAnsi="AGOpusHighResolution" w:cs="AGOpusHighResolution"/>
          <w:color w:val="000000"/>
          <w:sz w:val="28"/>
          <w:szCs w:val="28"/>
          <w:shd w:val="clear" w:color="auto" w:fill="FFFFFF"/>
        </w:rPr>
      </w:pPr>
      <w:r w:rsidRPr="00A72BF4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>заключение,</w:t>
      </w:r>
      <w:r w:rsidRPr="00A72BF4">
        <w:rPr>
          <w:rFonts w:ascii="Times New Roman CYR" w:hAnsi="Times New Roman CYR" w:cs="Times New Roman CYR"/>
          <w:spacing w:val="-6"/>
          <w:sz w:val="28"/>
          <w:szCs w:val="28"/>
        </w:rPr>
        <w:t xml:space="preserve"> где могут быть отмечены лица, принимавшие участие в выполнении и оформлении работы, намечены д</w:t>
      </w:r>
      <w:r w:rsidRPr="00A72BF4">
        <w:rPr>
          <w:rFonts w:ascii="Times New Roman" w:hAnsi="Times New Roman" w:cs="Times New Roman"/>
          <w:spacing w:val="-6"/>
          <w:sz w:val="28"/>
          <w:szCs w:val="28"/>
        </w:rPr>
        <w:t>альней</w:t>
      </w:r>
      <w:r w:rsidRPr="00A72BF4">
        <w:rPr>
          <w:rFonts w:ascii="Times New Roman CYR" w:hAnsi="Times New Roman CYR" w:cs="Times New Roman CYR"/>
          <w:spacing w:val="-6"/>
          <w:sz w:val="28"/>
          <w:szCs w:val="28"/>
        </w:rPr>
        <w:t>шие перспективы работы, указаны практические рекомендации, вытекающие из исследовательской работы;</w:t>
      </w:r>
    </w:p>
    <w:p w:rsidR="00A72BF4" w:rsidRPr="00A72BF4" w:rsidRDefault="00A72BF4" w:rsidP="00A72BF4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 w:rsidRPr="00A72BF4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>список использованной литературы,</w:t>
      </w:r>
      <w:r w:rsidRPr="00A72BF4">
        <w:rPr>
          <w:rFonts w:ascii="Times New Roman CYR" w:hAnsi="Times New Roman CYR" w:cs="Times New Roman CYR"/>
          <w:spacing w:val="-6"/>
          <w:sz w:val="28"/>
          <w:szCs w:val="28"/>
        </w:rPr>
        <w:t xml:space="preserve"> оформленный в соответствии с правилами составления библиографического списка; в</w:t>
      </w:r>
      <w:r w:rsidRPr="00A72BF4">
        <w:rPr>
          <w:rFonts w:ascii="Times New Roman CYR" w:hAnsi="Times New Roman CYR" w:cs="Times New Roman CYR"/>
          <w:iCs/>
          <w:spacing w:val="-6"/>
          <w:sz w:val="28"/>
          <w:szCs w:val="28"/>
        </w:rPr>
        <w:t xml:space="preserve"> тексте работы должны быть ссылки на использованные литературные источники;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 w:rsidRPr="00A72BF4">
        <w:rPr>
          <w:rFonts w:ascii="Times New Roman" w:hAnsi="Times New Roman" w:cs="Times New Roman"/>
          <w:i/>
          <w:iCs/>
          <w:sz w:val="28"/>
          <w:szCs w:val="28"/>
        </w:rPr>
        <w:t>приложение,</w:t>
      </w:r>
      <w:r w:rsidRPr="00A72BF4">
        <w:rPr>
          <w:rFonts w:ascii="Times New Roman" w:hAnsi="Times New Roman" w:cs="Times New Roman"/>
          <w:sz w:val="28"/>
          <w:szCs w:val="28"/>
        </w:rPr>
        <w:t xml:space="preserve"> где помещают вспомогательные или дополнительные материалы, </w:t>
      </w:r>
      <w:r w:rsidRPr="00A72BF4">
        <w:rPr>
          <w:rFonts w:ascii="Times New Roman CYR" w:hAnsi="Times New Roman CYR" w:cs="Times New Roman CYR"/>
          <w:spacing w:val="-6"/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т.д.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735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24673211"/>
      <w:r w:rsidRPr="00A72BF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>Требования к тезисам исследовательской работы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>Тезисы должны содержать: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название темы работы (на первой строке полужирным шрифтом);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фамилия, имя автора (полностью), класс, название образовательной организации, при которой выполнена работа (на второй строке курсивом);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фамилия, имя, отчество руководителя работы (полностью) (на третьей строке обычным шрифтом).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Далее следует текст тезисов (объемом 1-2 страницы). В тезисах необходимо отразить цель, задачи, методику исследования, основные результаты, полученные в ходе исследования, выводы. Приведение фактических и численных данных в тезисах не требуется.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Примеры оформления заглавной части тезисов: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sz w:val="28"/>
          <w:szCs w:val="28"/>
        </w:rPr>
        <w:t>Деградация лесных насаждений микрорайона школы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BF4">
        <w:rPr>
          <w:rFonts w:ascii="Times New Roman" w:hAnsi="Times New Roman" w:cs="Times New Roman"/>
          <w:i/>
          <w:iCs/>
          <w:sz w:val="28"/>
          <w:szCs w:val="28"/>
        </w:rPr>
        <w:t>Сидорова Анна, учащаяся 11 класса МАОУ СОШ №1 г.Тамбова.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Руководитель Иванова И</w:t>
      </w:r>
      <w:r w:rsidR="000D3FF1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A72BF4">
        <w:rPr>
          <w:rFonts w:ascii="Times New Roman" w:hAnsi="Times New Roman" w:cs="Times New Roman"/>
          <w:sz w:val="28"/>
          <w:szCs w:val="28"/>
        </w:rPr>
        <w:t>И</w:t>
      </w:r>
      <w:r w:rsidR="000D3FF1">
        <w:rPr>
          <w:rFonts w:ascii="Times New Roman" w:hAnsi="Times New Roman" w:cs="Times New Roman"/>
          <w:sz w:val="28"/>
          <w:szCs w:val="28"/>
        </w:rPr>
        <w:t>вановна</w:t>
      </w:r>
      <w:r w:rsidRPr="00A72BF4">
        <w:rPr>
          <w:rFonts w:ascii="Times New Roman" w:hAnsi="Times New Roman" w:cs="Times New Roman"/>
          <w:sz w:val="28"/>
          <w:szCs w:val="28"/>
        </w:rPr>
        <w:t>, учитель биологии.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72B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Требования к оформлению презентаций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Общие требования: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1.</w:t>
      </w:r>
      <w:r w:rsidR="00735C12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A72BF4">
        <w:rPr>
          <w:rFonts w:ascii="Times New Roman" w:hAnsi="Times New Roman" w:cs="Times New Roman"/>
          <w:sz w:val="28"/>
          <w:szCs w:val="28"/>
          <w:lang w:eastAsia="zh-CN"/>
        </w:rPr>
        <w:t>Презентации выполняются в формате MS PowerPoint.</w:t>
      </w:r>
    </w:p>
    <w:p w:rsidR="00A72BF4" w:rsidRPr="00A72BF4" w:rsidRDefault="00760B6B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2. </w:t>
      </w:r>
      <w:r w:rsidR="00A72BF4"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На слайдах должны быть только тезисы, ключевые фразы и графическая информация (рисунки, графики и т.п.). 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3. Количество слайдов должно быть не более 15.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Примерный порядок слайдов: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1. Титульный (образовательная организация, название работы, автор, руководитель).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2. Вводная часть (постановка проблемы, актуальность и новизна, на каких материалах базируется работа).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3. Цель и задачи работы.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4. Методы, применяемые в работе.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5. Основная часть (практическая работа, опыты, эксперименты и т.д.)</w:t>
      </w:r>
      <w:r w:rsidR="000D3FF1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6. Заключение (выводы).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7. Список основных использованных источников.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Правила шрифтового оформления:</w:t>
      </w:r>
    </w:p>
    <w:p w:rsidR="00A72BF4" w:rsidRPr="00603801" w:rsidRDefault="00760B6B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1. </w:t>
      </w:r>
      <w:r w:rsidR="00A72BF4"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Рекомендуется использовать шрифты без засечек </w:t>
      </w:r>
      <w:r w:rsidR="00A72BF4" w:rsidRPr="00603801">
        <w:rPr>
          <w:rFonts w:ascii="Times New Roman" w:hAnsi="Times New Roman" w:cs="Times New Roman"/>
          <w:kern w:val="1"/>
          <w:sz w:val="28"/>
          <w:szCs w:val="28"/>
          <w:lang w:eastAsia="zh-CN"/>
        </w:rPr>
        <w:t>(Arial, Calibri, Tahoma, Verdana).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2. Размер шрифта: 24-54 пункта (заголовок), 18-36 пунктов (обычный текст).</w:t>
      </w:r>
    </w:p>
    <w:p w:rsidR="00A72BF4" w:rsidRPr="00A72BF4" w:rsidRDefault="00760B6B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3. </w:t>
      </w:r>
      <w:r w:rsidR="00A72BF4"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Курсив, подчеркивание, полужирный шрифт, прописные буквы используются для смыслового выделения ключевой информации и заголовков.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4. Основной текст должен быть отформатирован по ширине, на схемах – по центру.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Правила выбора цветовой гаммы:</w:t>
      </w:r>
    </w:p>
    <w:p w:rsidR="00A72BF4" w:rsidRPr="00A72BF4" w:rsidRDefault="00760B6B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1. </w:t>
      </w:r>
      <w:r w:rsidR="00A72BF4"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Цветовая гамма должна состоять не более чем из 2 цветов и выдержана во всей презентации. Основная цель – читаемость презентации.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2. Желателен одноцветный фон неярких пастельных тонов (например, светло-зеленый, светло-синий, бежевый, светло-оранжевый и светло-желтый).</w:t>
      </w:r>
    </w:p>
    <w:p w:rsidR="00A72BF4" w:rsidRPr="00A72BF4" w:rsidRDefault="00760B6B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3. </w:t>
      </w:r>
      <w:r w:rsidR="00A72BF4"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Цвет шрифта и цвет фона должны контрастировать (текст должен хорошо читаться).</w:t>
      </w:r>
    </w:p>
    <w:p w:rsidR="00A72BF4" w:rsidRPr="00A72BF4" w:rsidRDefault="00760B6B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4. </w:t>
      </w:r>
      <w:r w:rsidR="00A72BF4"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Оформление презентации не должно отвлекать внимания от 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="00A72BF4"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содержания.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Графическая информация: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1. Рисунки, фотографии, диаграммы должны быть наглядными и нести смысловую нагрузку, сопровождаться названиями.</w:t>
      </w:r>
    </w:p>
    <w:p w:rsidR="00A72BF4" w:rsidRPr="00A72BF4" w:rsidRDefault="00760B6B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2. </w:t>
      </w:r>
      <w:r w:rsidR="00A72BF4"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Изображения (в формате jpg) лучше заранее обработать для уменьшения размера файла.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3. Размер одного графического объекта – не более 1/2 размера слайда.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4. Соотношение текст-картинки – 2/3 (текста меньше, чем картинок).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8"/>
        <w:jc w:val="right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Приложение 4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8"/>
        <w:jc w:val="right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72BF4">
        <w:rPr>
          <w:rFonts w:ascii="Times New Roman" w:hAnsi="Times New Roman" w:cs="Times New Roman"/>
          <w:kern w:val="1"/>
          <w:sz w:val="28"/>
          <w:szCs w:val="28"/>
          <w:lang w:eastAsia="zh-CN"/>
        </w:rPr>
        <w:t>к положению</w:t>
      </w:r>
    </w:p>
    <w:p w:rsidR="00A72BF4" w:rsidRPr="00A72BF4" w:rsidRDefault="00A72BF4" w:rsidP="00A72BF4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экспертной оценки заочного этапа Конференции: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i/>
          <w:color w:val="000000"/>
          <w:sz w:val="28"/>
          <w:szCs w:val="28"/>
        </w:rPr>
        <w:t>(каждый критерий оценивается от 0 до 5 баллов)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корректность формулировки темы исследования;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конкретность, ясность формулировки цели, задач, их соответствие теме работы;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актуальность, значимость исследования;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всесторонность и логичность литературного обзора;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обоснованность методик и их доступность для самостоятельного выполнения автором работы;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наглядность (многообразие способов) представления результатов – графики, гистограммы, схемы, фото;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оригинальность позиции автора на полученные результаты;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соответствие выводов содержанию цели и задач, оценивание выдвинутой гипотезы;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конкретность выводов и уровень обобщения;</w:t>
      </w:r>
    </w:p>
    <w:p w:rsidR="00A72BF4" w:rsidRPr="00A72BF4" w:rsidRDefault="00A72BF4" w:rsidP="00A72BF4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соответствие работы требованиям оформления.</w:t>
      </w:r>
    </w:p>
    <w:p w:rsidR="00A72BF4" w:rsidRPr="00A72BF4" w:rsidRDefault="00A72BF4" w:rsidP="00A72BF4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Максимальное количество баллов – 50.  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экспертной оценки публичной защиты работ обучающихся: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i/>
          <w:color w:val="000000"/>
          <w:sz w:val="28"/>
          <w:szCs w:val="28"/>
        </w:rPr>
        <w:t>(каждый критерий оценивается от 0 до 5 баллов)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соответствие сообщения заявленной теме, цели и задачам исследовательской работы;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структурированность (организация) сообщения, которая обеспечивает понимание его содержания;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культура выступления (чтение с листа или рассказ, обращенный к аудитории);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доступность сообщения о содержании работы, целях, задачах, методах и результатах;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целесообразность наглядности, уровень ее использования;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соблюдение временного регламента сообщения (не более 7 минут);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четкость и полнота ответов на дополнительные вопросы;</w:t>
      </w:r>
    </w:p>
    <w:p w:rsidR="00A72BF4" w:rsidRPr="00A72BF4" w:rsidRDefault="00A72BF4" w:rsidP="00A72BF4">
      <w:pPr>
        <w:shd w:val="clear" w:color="auto" w:fill="FFFFFF"/>
        <w:suppressAutoHyphens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color w:val="000000"/>
          <w:sz w:val="28"/>
          <w:szCs w:val="28"/>
        </w:rPr>
        <w:t>владение терминологией по теме исследования, использованной в сообщении.</w:t>
      </w:r>
    </w:p>
    <w:p w:rsidR="00A72BF4" w:rsidRPr="00A72BF4" w:rsidRDefault="00A72BF4" w:rsidP="00A72BF4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2B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Максимальное количество баллов – 40.  </w:t>
      </w:r>
    </w:p>
    <w:p w:rsidR="00A72BF4" w:rsidRPr="00A72BF4" w:rsidRDefault="00A72BF4" w:rsidP="00A7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P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BF4" w:rsidRDefault="00A72BF4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16" w:rsidRDefault="00A41716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16" w:rsidRDefault="00A41716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16" w:rsidRDefault="00A41716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16" w:rsidRDefault="00A41716" w:rsidP="00A72B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A41716" w:rsidRPr="00A41716" w:rsidTr="00A41716">
        <w:tc>
          <w:tcPr>
            <w:tcW w:w="4075" w:type="dxa"/>
          </w:tcPr>
          <w:p w:rsidR="00A41716" w:rsidRPr="00A41716" w:rsidRDefault="00A41716" w:rsidP="00A41716">
            <w:pPr>
              <w:tabs>
                <w:tab w:val="left" w:pos="5529"/>
                <w:tab w:val="left" w:pos="5812"/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4171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ПРИЛОЖЕНИЕ №2</w:t>
            </w:r>
          </w:p>
          <w:p w:rsidR="00A41716" w:rsidRPr="00A41716" w:rsidRDefault="00A41716" w:rsidP="00A41716">
            <w:pPr>
              <w:tabs>
                <w:tab w:val="left" w:pos="5529"/>
                <w:tab w:val="left" w:pos="5812"/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4171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УТВЕРЖДЕН</w:t>
            </w:r>
          </w:p>
          <w:p w:rsidR="00A41716" w:rsidRPr="00A41716" w:rsidRDefault="00A41716" w:rsidP="00A41716">
            <w:pPr>
              <w:tabs>
                <w:tab w:val="left" w:pos="5529"/>
                <w:tab w:val="left" w:pos="5812"/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4171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приказом управления образования и науки области</w:t>
            </w:r>
          </w:p>
          <w:p w:rsidR="00A41716" w:rsidRPr="00A41716" w:rsidRDefault="00A41716" w:rsidP="00A41716">
            <w:pPr>
              <w:tabs>
                <w:tab w:val="left" w:pos="708"/>
                <w:tab w:val="left" w:pos="552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4171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от_____________№_____</w:t>
            </w:r>
          </w:p>
          <w:p w:rsidR="00A41716" w:rsidRPr="00A41716" w:rsidRDefault="00A41716" w:rsidP="00A41716">
            <w:pPr>
              <w:tabs>
                <w:tab w:val="left" w:pos="3240"/>
                <w:tab w:val="left" w:pos="621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41716" w:rsidRPr="00A41716" w:rsidRDefault="00A41716" w:rsidP="00A41716">
            <w:pPr>
              <w:tabs>
                <w:tab w:val="left" w:pos="5529"/>
                <w:tab w:val="left" w:pos="5812"/>
                <w:tab w:val="left" w:pos="6210"/>
              </w:tabs>
              <w:spacing w:after="0" w:line="240" w:lineRule="auto"/>
              <w:ind w:left="6379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A41716" w:rsidRPr="00A41716" w:rsidRDefault="00A41716" w:rsidP="00A4171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A4171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Состав организационного комитета</w:t>
      </w:r>
    </w:p>
    <w:p w:rsidR="00A41716" w:rsidRPr="00A41716" w:rsidRDefault="00A41716" w:rsidP="00A41716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A4171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межрегиональной научно-практической конференции обучающихся «Агрочтения»</w:t>
      </w:r>
    </w:p>
    <w:p w:rsidR="00A41716" w:rsidRPr="00A41716" w:rsidRDefault="00A41716" w:rsidP="00A41716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41716" w:rsidRPr="00A41716" w:rsidRDefault="00A41716" w:rsidP="00A41716">
      <w:pPr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4171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Председатель оргкомитета</w:t>
      </w:r>
    </w:p>
    <w:p w:rsidR="00A41716" w:rsidRPr="00A41716" w:rsidRDefault="00A41716" w:rsidP="008754C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>Маштак Елена Николаевна – консультант отдела дополнительного образования и воспитания управления образования и науки области.</w:t>
      </w:r>
    </w:p>
    <w:p w:rsidR="00A41716" w:rsidRPr="00A41716" w:rsidRDefault="00A41716" w:rsidP="00A4171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41716" w:rsidRPr="00A41716" w:rsidRDefault="00A41716" w:rsidP="00A4171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A4171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Члены оргкомитета</w:t>
      </w:r>
    </w:p>
    <w:p w:rsidR="00A41716" w:rsidRPr="00A41716" w:rsidRDefault="00A41716" w:rsidP="00A4171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>Долгий Иван Анатольевич – директор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юношества»;</w:t>
      </w:r>
    </w:p>
    <w:p w:rsidR="00A41716" w:rsidRPr="00A41716" w:rsidRDefault="00735C12" w:rsidP="00A41716">
      <w:pPr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>Илларионова</w:t>
      </w:r>
      <w:r w:rsidR="008754C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Ольга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Петровна</w:t>
      </w:r>
      <w:r w:rsidR="00A41716"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– директор муниципального автономного общеобразовательного учреждения «Татановская средняя </w:t>
      </w:r>
      <w:r w:rsidR="002E5F92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обще</w:t>
      </w:r>
      <w:r w:rsidR="00A41716"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образовательная школа» Тамбовского района;</w:t>
      </w:r>
    </w:p>
    <w:p w:rsidR="00A41716" w:rsidRPr="00A41716" w:rsidRDefault="00A41716" w:rsidP="00A41716">
      <w:pPr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Попова Оксана Егоровна – заместитель директора по инновационной работе муниципального автономного общеобразовательного учреждения «Татановская средняя </w:t>
      </w:r>
      <w:r w:rsidR="002E5F92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обще</w:t>
      </w:r>
      <w:r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образовательная школа» Тамбовского района;</w:t>
      </w:r>
    </w:p>
    <w:p w:rsidR="00A41716" w:rsidRPr="00A41716" w:rsidRDefault="00A41716" w:rsidP="00A4171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41716">
        <w:rPr>
          <w:rFonts w:ascii="Times New Roman" w:hAnsi="Times New Roman" w:cs="Times New Roman"/>
          <w:kern w:val="2"/>
          <w:sz w:val="28"/>
          <w:szCs w:val="28"/>
          <w:lang w:eastAsia="ru-RU"/>
        </w:rPr>
        <w:t>Свидерская Светлана Николаевна – заведующий отделом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юношества».</w:t>
      </w:r>
    </w:p>
    <w:p w:rsidR="00A41716" w:rsidRPr="00A41716" w:rsidRDefault="00A41716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41716" w:rsidRPr="00A41716" w:rsidRDefault="00A41716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41716" w:rsidRDefault="00A41716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B712A9" w:rsidRDefault="00B712A9" w:rsidP="00A4171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9766DD" w:rsidRPr="00E60CD6" w:rsidTr="009766DD">
        <w:trPr>
          <w:trHeight w:val="1638"/>
        </w:trPr>
        <w:tc>
          <w:tcPr>
            <w:tcW w:w="3969" w:type="dxa"/>
            <w:shd w:val="clear" w:color="auto" w:fill="auto"/>
          </w:tcPr>
          <w:p w:rsidR="00B712A9" w:rsidRPr="00B712A9" w:rsidRDefault="00B712A9" w:rsidP="00B712A9">
            <w:pPr>
              <w:tabs>
                <w:tab w:val="left" w:pos="5529"/>
                <w:tab w:val="left" w:pos="5812"/>
                <w:tab w:val="left" w:pos="62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A9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B712A9" w:rsidRPr="00B712A9" w:rsidRDefault="00B712A9" w:rsidP="00B712A9">
            <w:pPr>
              <w:tabs>
                <w:tab w:val="left" w:pos="5529"/>
                <w:tab w:val="left" w:pos="5812"/>
                <w:tab w:val="left" w:pos="62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A9"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образования и науки области</w:t>
            </w:r>
          </w:p>
          <w:p w:rsidR="00B712A9" w:rsidRPr="00E60CD6" w:rsidRDefault="00B712A9" w:rsidP="008754C7">
            <w:pPr>
              <w:tabs>
                <w:tab w:val="left" w:pos="3240"/>
                <w:tab w:val="left" w:pos="621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B712A9">
              <w:rPr>
                <w:rFonts w:ascii="Times New Roman" w:hAnsi="Times New Roman" w:cs="Times New Roman"/>
                <w:sz w:val="28"/>
                <w:szCs w:val="28"/>
              </w:rPr>
              <w:t>от______________№____</w:t>
            </w:r>
          </w:p>
        </w:tc>
      </w:tr>
    </w:tbl>
    <w:p w:rsidR="00A72BF4" w:rsidRPr="00490723" w:rsidRDefault="009766DD" w:rsidP="009766DD">
      <w:pPr>
        <w:tabs>
          <w:tab w:val="left" w:pos="0"/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888418" wp14:editId="73AD3938">
            <wp:simplePos x="0" y="0"/>
            <wp:positionH relativeFrom="column">
              <wp:posOffset>310515</wp:posOffset>
            </wp:positionH>
            <wp:positionV relativeFrom="paragraph">
              <wp:posOffset>30480</wp:posOffset>
            </wp:positionV>
            <wp:extent cx="5572125" cy="804921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281" cy="805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BF4" w:rsidRPr="00490723" w:rsidSect="0007776C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CA" w:rsidRDefault="007A1CCA" w:rsidP="00C90E59">
      <w:pPr>
        <w:spacing w:after="0" w:line="240" w:lineRule="auto"/>
      </w:pPr>
      <w:r>
        <w:separator/>
      </w:r>
    </w:p>
  </w:endnote>
  <w:endnote w:type="continuationSeparator" w:id="0">
    <w:p w:rsidR="007A1CCA" w:rsidRDefault="007A1CCA" w:rsidP="00C9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GOpusHighResolution">
    <w:altName w:val="Times New Roman"/>
    <w:charset w:val="CC"/>
    <w:family w:val="roman"/>
    <w:pitch w:val="variable"/>
  </w:font>
  <w:font w:name="Baskerville Win95B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CA" w:rsidRDefault="007A1CCA" w:rsidP="00C90E59">
      <w:pPr>
        <w:spacing w:after="0" w:line="240" w:lineRule="auto"/>
      </w:pPr>
      <w:r>
        <w:separator/>
      </w:r>
    </w:p>
  </w:footnote>
  <w:footnote w:type="continuationSeparator" w:id="0">
    <w:p w:rsidR="007A1CCA" w:rsidRDefault="007A1CCA" w:rsidP="00C90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5374126C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968" w:hanging="12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8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8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633"/>
        </w:tabs>
        <w:ind w:left="1353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320" w:hanging="3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8"/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BF14E7F"/>
    <w:multiLevelType w:val="multilevel"/>
    <w:tmpl w:val="5A86468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8">
    <w:nsid w:val="236342CB"/>
    <w:multiLevelType w:val="singleLevel"/>
    <w:tmpl w:val="0000000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35A95EF0"/>
    <w:multiLevelType w:val="hybridMultilevel"/>
    <w:tmpl w:val="A426CB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1445F"/>
    <w:multiLevelType w:val="hybridMultilevel"/>
    <w:tmpl w:val="87180C9A"/>
    <w:lvl w:ilvl="0" w:tplc="D66A6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09C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D0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437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B5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459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4FA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0D1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245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82E0491"/>
    <w:multiLevelType w:val="hybridMultilevel"/>
    <w:tmpl w:val="8722B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1E0"/>
    <w:rsid w:val="000248EB"/>
    <w:rsid w:val="00037592"/>
    <w:rsid w:val="00042A92"/>
    <w:rsid w:val="0005132F"/>
    <w:rsid w:val="0005790B"/>
    <w:rsid w:val="00060AE0"/>
    <w:rsid w:val="0006210C"/>
    <w:rsid w:val="000633CF"/>
    <w:rsid w:val="00064E4F"/>
    <w:rsid w:val="0006632A"/>
    <w:rsid w:val="000720E2"/>
    <w:rsid w:val="00073BC7"/>
    <w:rsid w:val="0007776C"/>
    <w:rsid w:val="000842F3"/>
    <w:rsid w:val="00084BF3"/>
    <w:rsid w:val="0009288C"/>
    <w:rsid w:val="00093B2B"/>
    <w:rsid w:val="00097D1E"/>
    <w:rsid w:val="00097D3C"/>
    <w:rsid w:val="00097E2E"/>
    <w:rsid w:val="000A775E"/>
    <w:rsid w:val="000B4071"/>
    <w:rsid w:val="000C0B88"/>
    <w:rsid w:val="000C1394"/>
    <w:rsid w:val="000D3FF1"/>
    <w:rsid w:val="000F05C1"/>
    <w:rsid w:val="000F3B2D"/>
    <w:rsid w:val="000F4174"/>
    <w:rsid w:val="000F4A85"/>
    <w:rsid w:val="000F4CBB"/>
    <w:rsid w:val="000F5B60"/>
    <w:rsid w:val="00105828"/>
    <w:rsid w:val="00105DE3"/>
    <w:rsid w:val="00105FBA"/>
    <w:rsid w:val="0010645F"/>
    <w:rsid w:val="00111495"/>
    <w:rsid w:val="00121778"/>
    <w:rsid w:val="00130AF9"/>
    <w:rsid w:val="00131855"/>
    <w:rsid w:val="0014437C"/>
    <w:rsid w:val="00147891"/>
    <w:rsid w:val="00152CBB"/>
    <w:rsid w:val="00155933"/>
    <w:rsid w:val="001660B6"/>
    <w:rsid w:val="00173950"/>
    <w:rsid w:val="001771CC"/>
    <w:rsid w:val="00181AFD"/>
    <w:rsid w:val="00182CF4"/>
    <w:rsid w:val="00191F0C"/>
    <w:rsid w:val="001A35AB"/>
    <w:rsid w:val="001A6497"/>
    <w:rsid w:val="001A756F"/>
    <w:rsid w:val="001D22D4"/>
    <w:rsid w:val="001D667C"/>
    <w:rsid w:val="001E3489"/>
    <w:rsid w:val="001E5096"/>
    <w:rsid w:val="00202DC9"/>
    <w:rsid w:val="0021517E"/>
    <w:rsid w:val="00225DD6"/>
    <w:rsid w:val="00226B08"/>
    <w:rsid w:val="002338CD"/>
    <w:rsid w:val="0023692F"/>
    <w:rsid w:val="00236EE6"/>
    <w:rsid w:val="002371E0"/>
    <w:rsid w:val="002378E0"/>
    <w:rsid w:val="0025155E"/>
    <w:rsid w:val="00254075"/>
    <w:rsid w:val="00282A02"/>
    <w:rsid w:val="002A789C"/>
    <w:rsid w:val="002B0D06"/>
    <w:rsid w:val="002B63FF"/>
    <w:rsid w:val="002B7C92"/>
    <w:rsid w:val="002C14EF"/>
    <w:rsid w:val="002D0E8F"/>
    <w:rsid w:val="002D5F8E"/>
    <w:rsid w:val="002E45AB"/>
    <w:rsid w:val="002E5F92"/>
    <w:rsid w:val="002E75CB"/>
    <w:rsid w:val="002F0936"/>
    <w:rsid w:val="002F0E1C"/>
    <w:rsid w:val="002F5AF6"/>
    <w:rsid w:val="00305F30"/>
    <w:rsid w:val="00306D9E"/>
    <w:rsid w:val="003107C0"/>
    <w:rsid w:val="0031090B"/>
    <w:rsid w:val="0031104B"/>
    <w:rsid w:val="00311A25"/>
    <w:rsid w:val="003130B6"/>
    <w:rsid w:val="00335FF6"/>
    <w:rsid w:val="00337B7D"/>
    <w:rsid w:val="00343B6E"/>
    <w:rsid w:val="00347BA2"/>
    <w:rsid w:val="00347C23"/>
    <w:rsid w:val="00361093"/>
    <w:rsid w:val="00367103"/>
    <w:rsid w:val="00367586"/>
    <w:rsid w:val="00372FAF"/>
    <w:rsid w:val="00374710"/>
    <w:rsid w:val="0037696A"/>
    <w:rsid w:val="00386185"/>
    <w:rsid w:val="003934E1"/>
    <w:rsid w:val="00393D30"/>
    <w:rsid w:val="003A2B9D"/>
    <w:rsid w:val="003A3B5B"/>
    <w:rsid w:val="003A6263"/>
    <w:rsid w:val="003A7DDE"/>
    <w:rsid w:val="003B30CD"/>
    <w:rsid w:val="003B3C77"/>
    <w:rsid w:val="003B5683"/>
    <w:rsid w:val="003B5E26"/>
    <w:rsid w:val="003C0140"/>
    <w:rsid w:val="003C747D"/>
    <w:rsid w:val="003C7BC8"/>
    <w:rsid w:val="003F32D0"/>
    <w:rsid w:val="003F4D07"/>
    <w:rsid w:val="00400FB4"/>
    <w:rsid w:val="00405E52"/>
    <w:rsid w:val="00407289"/>
    <w:rsid w:val="004109BE"/>
    <w:rsid w:val="004132FB"/>
    <w:rsid w:val="004325EE"/>
    <w:rsid w:val="00432C50"/>
    <w:rsid w:val="0044741B"/>
    <w:rsid w:val="00451C3A"/>
    <w:rsid w:val="00470BE5"/>
    <w:rsid w:val="00471482"/>
    <w:rsid w:val="00476EE2"/>
    <w:rsid w:val="00483BF8"/>
    <w:rsid w:val="00487087"/>
    <w:rsid w:val="0048733D"/>
    <w:rsid w:val="00490723"/>
    <w:rsid w:val="00491232"/>
    <w:rsid w:val="004A3741"/>
    <w:rsid w:val="004A5587"/>
    <w:rsid w:val="004B5ABC"/>
    <w:rsid w:val="004C2207"/>
    <w:rsid w:val="004C4CAC"/>
    <w:rsid w:val="004C60C1"/>
    <w:rsid w:val="004C637B"/>
    <w:rsid w:val="004C7340"/>
    <w:rsid w:val="004D5C98"/>
    <w:rsid w:val="004D6686"/>
    <w:rsid w:val="004E45EE"/>
    <w:rsid w:val="004F59B0"/>
    <w:rsid w:val="005017AB"/>
    <w:rsid w:val="0050277A"/>
    <w:rsid w:val="00505028"/>
    <w:rsid w:val="00525438"/>
    <w:rsid w:val="00530E0B"/>
    <w:rsid w:val="00532F9E"/>
    <w:rsid w:val="00536A6A"/>
    <w:rsid w:val="00544D25"/>
    <w:rsid w:val="0055672A"/>
    <w:rsid w:val="00560F49"/>
    <w:rsid w:val="00562B10"/>
    <w:rsid w:val="00563780"/>
    <w:rsid w:val="00585749"/>
    <w:rsid w:val="00595C85"/>
    <w:rsid w:val="005979B6"/>
    <w:rsid w:val="00597A45"/>
    <w:rsid w:val="005A436B"/>
    <w:rsid w:val="005B3B3E"/>
    <w:rsid w:val="005B75F2"/>
    <w:rsid w:val="005C75FC"/>
    <w:rsid w:val="005D3EE2"/>
    <w:rsid w:val="005E12B2"/>
    <w:rsid w:val="005E21B5"/>
    <w:rsid w:val="005E2628"/>
    <w:rsid w:val="005E6E11"/>
    <w:rsid w:val="005F3EB5"/>
    <w:rsid w:val="005F4F83"/>
    <w:rsid w:val="005F758D"/>
    <w:rsid w:val="006008DD"/>
    <w:rsid w:val="00602B36"/>
    <w:rsid w:val="00603801"/>
    <w:rsid w:val="00603AB0"/>
    <w:rsid w:val="00611B4B"/>
    <w:rsid w:val="0063062D"/>
    <w:rsid w:val="006310E9"/>
    <w:rsid w:val="00637287"/>
    <w:rsid w:val="00647227"/>
    <w:rsid w:val="00654B49"/>
    <w:rsid w:val="006651FB"/>
    <w:rsid w:val="00665623"/>
    <w:rsid w:val="00666776"/>
    <w:rsid w:val="006763EF"/>
    <w:rsid w:val="00685EF7"/>
    <w:rsid w:val="0069119D"/>
    <w:rsid w:val="006958DE"/>
    <w:rsid w:val="006B396C"/>
    <w:rsid w:val="006B4922"/>
    <w:rsid w:val="006C1D54"/>
    <w:rsid w:val="006C228F"/>
    <w:rsid w:val="006C5BA2"/>
    <w:rsid w:val="006C60D6"/>
    <w:rsid w:val="006D07D2"/>
    <w:rsid w:val="006D3361"/>
    <w:rsid w:val="006D629B"/>
    <w:rsid w:val="006E022B"/>
    <w:rsid w:val="006E2321"/>
    <w:rsid w:val="006E520A"/>
    <w:rsid w:val="006F3C6D"/>
    <w:rsid w:val="006F7838"/>
    <w:rsid w:val="00700BEB"/>
    <w:rsid w:val="0070553B"/>
    <w:rsid w:val="00710FD1"/>
    <w:rsid w:val="00711855"/>
    <w:rsid w:val="00716699"/>
    <w:rsid w:val="00717502"/>
    <w:rsid w:val="007204A1"/>
    <w:rsid w:val="00722C9F"/>
    <w:rsid w:val="0073083B"/>
    <w:rsid w:val="00735C12"/>
    <w:rsid w:val="0074109A"/>
    <w:rsid w:val="00744467"/>
    <w:rsid w:val="007529E0"/>
    <w:rsid w:val="0075418F"/>
    <w:rsid w:val="00760B6B"/>
    <w:rsid w:val="00762574"/>
    <w:rsid w:val="00762B9A"/>
    <w:rsid w:val="00776083"/>
    <w:rsid w:val="00777E1B"/>
    <w:rsid w:val="0078139A"/>
    <w:rsid w:val="00781652"/>
    <w:rsid w:val="0078562A"/>
    <w:rsid w:val="00787AB3"/>
    <w:rsid w:val="00787C87"/>
    <w:rsid w:val="0079143D"/>
    <w:rsid w:val="007A1CCA"/>
    <w:rsid w:val="007A68B1"/>
    <w:rsid w:val="007B5F7A"/>
    <w:rsid w:val="007B60A1"/>
    <w:rsid w:val="007C5897"/>
    <w:rsid w:val="007C61C7"/>
    <w:rsid w:val="007C7453"/>
    <w:rsid w:val="007D1D0A"/>
    <w:rsid w:val="007E688E"/>
    <w:rsid w:val="007F317C"/>
    <w:rsid w:val="007F5632"/>
    <w:rsid w:val="00802660"/>
    <w:rsid w:val="00806FC9"/>
    <w:rsid w:val="00812EA6"/>
    <w:rsid w:val="00825272"/>
    <w:rsid w:val="008274A4"/>
    <w:rsid w:val="00830609"/>
    <w:rsid w:val="008357D3"/>
    <w:rsid w:val="00844C0B"/>
    <w:rsid w:val="00844E3C"/>
    <w:rsid w:val="008452DD"/>
    <w:rsid w:val="00850135"/>
    <w:rsid w:val="00852420"/>
    <w:rsid w:val="00852BF7"/>
    <w:rsid w:val="00857C31"/>
    <w:rsid w:val="0086339C"/>
    <w:rsid w:val="00864A0D"/>
    <w:rsid w:val="008754C7"/>
    <w:rsid w:val="00877CC3"/>
    <w:rsid w:val="00886A01"/>
    <w:rsid w:val="00890D6C"/>
    <w:rsid w:val="00893619"/>
    <w:rsid w:val="008955B9"/>
    <w:rsid w:val="008A7DB1"/>
    <w:rsid w:val="008B7026"/>
    <w:rsid w:val="008B7D2B"/>
    <w:rsid w:val="008C70AA"/>
    <w:rsid w:val="008D1602"/>
    <w:rsid w:val="008E2FAC"/>
    <w:rsid w:val="008F4299"/>
    <w:rsid w:val="008F5D4A"/>
    <w:rsid w:val="0090586D"/>
    <w:rsid w:val="009142CD"/>
    <w:rsid w:val="00927944"/>
    <w:rsid w:val="00931EF3"/>
    <w:rsid w:val="0093432B"/>
    <w:rsid w:val="0093460F"/>
    <w:rsid w:val="00950573"/>
    <w:rsid w:val="00951ADF"/>
    <w:rsid w:val="00956DBB"/>
    <w:rsid w:val="00962E8B"/>
    <w:rsid w:val="00964554"/>
    <w:rsid w:val="0097185F"/>
    <w:rsid w:val="009722A1"/>
    <w:rsid w:val="009766DD"/>
    <w:rsid w:val="00976B85"/>
    <w:rsid w:val="00984560"/>
    <w:rsid w:val="00996F99"/>
    <w:rsid w:val="009A2582"/>
    <w:rsid w:val="009B00EB"/>
    <w:rsid w:val="009B1824"/>
    <w:rsid w:val="009B3202"/>
    <w:rsid w:val="009B71C3"/>
    <w:rsid w:val="009D5261"/>
    <w:rsid w:val="009E32AF"/>
    <w:rsid w:val="00A02A0E"/>
    <w:rsid w:val="00A03124"/>
    <w:rsid w:val="00A13805"/>
    <w:rsid w:val="00A1682A"/>
    <w:rsid w:val="00A16B3E"/>
    <w:rsid w:val="00A17AB9"/>
    <w:rsid w:val="00A22544"/>
    <w:rsid w:val="00A271FC"/>
    <w:rsid w:val="00A30DCF"/>
    <w:rsid w:val="00A36FA1"/>
    <w:rsid w:val="00A3747F"/>
    <w:rsid w:val="00A37C42"/>
    <w:rsid w:val="00A41716"/>
    <w:rsid w:val="00A45943"/>
    <w:rsid w:val="00A50EF0"/>
    <w:rsid w:val="00A51B12"/>
    <w:rsid w:val="00A61997"/>
    <w:rsid w:val="00A63E88"/>
    <w:rsid w:val="00A67C59"/>
    <w:rsid w:val="00A72BF4"/>
    <w:rsid w:val="00A91EE8"/>
    <w:rsid w:val="00A92070"/>
    <w:rsid w:val="00A97459"/>
    <w:rsid w:val="00AA0B21"/>
    <w:rsid w:val="00AA7CF4"/>
    <w:rsid w:val="00AA7DB5"/>
    <w:rsid w:val="00AB41CE"/>
    <w:rsid w:val="00AB5C02"/>
    <w:rsid w:val="00AD5DAA"/>
    <w:rsid w:val="00AE277C"/>
    <w:rsid w:val="00AF6971"/>
    <w:rsid w:val="00B13EF3"/>
    <w:rsid w:val="00B253A4"/>
    <w:rsid w:val="00B3145B"/>
    <w:rsid w:val="00B32E21"/>
    <w:rsid w:val="00B33BCA"/>
    <w:rsid w:val="00B50AE3"/>
    <w:rsid w:val="00B518DA"/>
    <w:rsid w:val="00B51AB6"/>
    <w:rsid w:val="00B52222"/>
    <w:rsid w:val="00B57572"/>
    <w:rsid w:val="00B6191E"/>
    <w:rsid w:val="00B65893"/>
    <w:rsid w:val="00B712A9"/>
    <w:rsid w:val="00B80D72"/>
    <w:rsid w:val="00B84574"/>
    <w:rsid w:val="00B85185"/>
    <w:rsid w:val="00B96092"/>
    <w:rsid w:val="00BA0DA9"/>
    <w:rsid w:val="00BA5899"/>
    <w:rsid w:val="00BB6E00"/>
    <w:rsid w:val="00BC2ACA"/>
    <w:rsid w:val="00BD32AE"/>
    <w:rsid w:val="00BE5B9E"/>
    <w:rsid w:val="00BF0E74"/>
    <w:rsid w:val="00BF635E"/>
    <w:rsid w:val="00C008B6"/>
    <w:rsid w:val="00C042CE"/>
    <w:rsid w:val="00C047A9"/>
    <w:rsid w:val="00C110E1"/>
    <w:rsid w:val="00C165A0"/>
    <w:rsid w:val="00C16F7B"/>
    <w:rsid w:val="00C273AA"/>
    <w:rsid w:val="00C42728"/>
    <w:rsid w:val="00C47079"/>
    <w:rsid w:val="00C47E1D"/>
    <w:rsid w:val="00C56A7B"/>
    <w:rsid w:val="00C62C2F"/>
    <w:rsid w:val="00C668AC"/>
    <w:rsid w:val="00C709CC"/>
    <w:rsid w:val="00C7280B"/>
    <w:rsid w:val="00C76BB7"/>
    <w:rsid w:val="00C9043D"/>
    <w:rsid w:val="00C90E59"/>
    <w:rsid w:val="00C90E8D"/>
    <w:rsid w:val="00C95BA6"/>
    <w:rsid w:val="00CA54EB"/>
    <w:rsid w:val="00CB459F"/>
    <w:rsid w:val="00CC1B72"/>
    <w:rsid w:val="00CC1F57"/>
    <w:rsid w:val="00CC2212"/>
    <w:rsid w:val="00CC3818"/>
    <w:rsid w:val="00CD06DC"/>
    <w:rsid w:val="00CD6358"/>
    <w:rsid w:val="00CE5F2C"/>
    <w:rsid w:val="00D00AAC"/>
    <w:rsid w:val="00D04ECA"/>
    <w:rsid w:val="00D10FDE"/>
    <w:rsid w:val="00D2197E"/>
    <w:rsid w:val="00D35EC2"/>
    <w:rsid w:val="00D539EB"/>
    <w:rsid w:val="00D564F8"/>
    <w:rsid w:val="00D61750"/>
    <w:rsid w:val="00D64698"/>
    <w:rsid w:val="00D71AC4"/>
    <w:rsid w:val="00D7312A"/>
    <w:rsid w:val="00D77322"/>
    <w:rsid w:val="00D803D5"/>
    <w:rsid w:val="00DB39D6"/>
    <w:rsid w:val="00DB39EE"/>
    <w:rsid w:val="00DC1BD7"/>
    <w:rsid w:val="00DC41A7"/>
    <w:rsid w:val="00DC61CF"/>
    <w:rsid w:val="00DC66F4"/>
    <w:rsid w:val="00DD14CD"/>
    <w:rsid w:val="00DE5947"/>
    <w:rsid w:val="00DE6CFE"/>
    <w:rsid w:val="00E00E22"/>
    <w:rsid w:val="00E020A8"/>
    <w:rsid w:val="00E05BB3"/>
    <w:rsid w:val="00E06400"/>
    <w:rsid w:val="00E263BB"/>
    <w:rsid w:val="00E4265D"/>
    <w:rsid w:val="00E426AA"/>
    <w:rsid w:val="00E44692"/>
    <w:rsid w:val="00E44B09"/>
    <w:rsid w:val="00E66632"/>
    <w:rsid w:val="00E85D50"/>
    <w:rsid w:val="00E9650C"/>
    <w:rsid w:val="00E97117"/>
    <w:rsid w:val="00EA2A8E"/>
    <w:rsid w:val="00EC2FB1"/>
    <w:rsid w:val="00EC6944"/>
    <w:rsid w:val="00ED09FC"/>
    <w:rsid w:val="00ED16DF"/>
    <w:rsid w:val="00ED3916"/>
    <w:rsid w:val="00ED7EE7"/>
    <w:rsid w:val="00EE2422"/>
    <w:rsid w:val="00EE5F05"/>
    <w:rsid w:val="00EE6048"/>
    <w:rsid w:val="00EE66EE"/>
    <w:rsid w:val="00EF51A7"/>
    <w:rsid w:val="00EF5832"/>
    <w:rsid w:val="00EF644C"/>
    <w:rsid w:val="00EF7D3C"/>
    <w:rsid w:val="00F014A9"/>
    <w:rsid w:val="00F029BC"/>
    <w:rsid w:val="00F02E07"/>
    <w:rsid w:val="00F066BF"/>
    <w:rsid w:val="00F20479"/>
    <w:rsid w:val="00F2795A"/>
    <w:rsid w:val="00F3588C"/>
    <w:rsid w:val="00F36937"/>
    <w:rsid w:val="00F376E9"/>
    <w:rsid w:val="00F37901"/>
    <w:rsid w:val="00F4083E"/>
    <w:rsid w:val="00F43359"/>
    <w:rsid w:val="00F54816"/>
    <w:rsid w:val="00F55F37"/>
    <w:rsid w:val="00F57590"/>
    <w:rsid w:val="00F57FA7"/>
    <w:rsid w:val="00F65437"/>
    <w:rsid w:val="00F7284D"/>
    <w:rsid w:val="00F74F65"/>
    <w:rsid w:val="00F759EB"/>
    <w:rsid w:val="00F80704"/>
    <w:rsid w:val="00F8562E"/>
    <w:rsid w:val="00F8638A"/>
    <w:rsid w:val="00F9196C"/>
    <w:rsid w:val="00F956C7"/>
    <w:rsid w:val="00F959BF"/>
    <w:rsid w:val="00FA2078"/>
    <w:rsid w:val="00FA7BC7"/>
    <w:rsid w:val="00FB34DB"/>
    <w:rsid w:val="00FB6270"/>
    <w:rsid w:val="00FC2D09"/>
    <w:rsid w:val="00FE3D95"/>
    <w:rsid w:val="00FF082E"/>
    <w:rsid w:val="00FF2A73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D5C43"/>
  <w15:docId w15:val="{340972EC-37C9-4748-9E4B-9557625C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9E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uiPriority w:val="99"/>
    <w:rsid w:val="00C90E59"/>
    <w:rPr>
      <w:vertAlign w:val="superscript"/>
    </w:rPr>
  </w:style>
  <w:style w:type="character" w:customStyle="1" w:styleId="a3">
    <w:name w:val="Символ сноски"/>
    <w:uiPriority w:val="99"/>
    <w:rsid w:val="00C90E59"/>
  </w:style>
  <w:style w:type="character" w:customStyle="1" w:styleId="apple-converted-space">
    <w:name w:val="apple-converted-space"/>
    <w:uiPriority w:val="99"/>
    <w:rsid w:val="00C90E59"/>
  </w:style>
  <w:style w:type="character" w:customStyle="1" w:styleId="submenu-table">
    <w:name w:val="submenu-table"/>
    <w:uiPriority w:val="99"/>
    <w:rsid w:val="00C90E59"/>
  </w:style>
  <w:style w:type="character" w:styleId="a4">
    <w:name w:val="Strong"/>
    <w:basedOn w:val="a0"/>
    <w:uiPriority w:val="99"/>
    <w:qFormat/>
    <w:rsid w:val="00C90E59"/>
    <w:rPr>
      <w:rFonts w:cs="Times New Roman"/>
      <w:b/>
      <w:bCs/>
    </w:rPr>
  </w:style>
  <w:style w:type="paragraph" w:customStyle="1" w:styleId="10">
    <w:name w:val="Заголовок1"/>
    <w:basedOn w:val="a"/>
    <w:next w:val="a5"/>
    <w:uiPriority w:val="99"/>
    <w:rsid w:val="00C90E5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C90E59"/>
    <w:pP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locked/>
    <w:rsid w:val="00C90E59"/>
    <w:rPr>
      <w:rFonts w:ascii="Times New Roman" w:hAnsi="Times New Roman" w:cs="Times New Roman"/>
      <w:sz w:val="24"/>
      <w:lang w:eastAsia="ar-SA" w:bidi="ar-SA"/>
    </w:rPr>
  </w:style>
  <w:style w:type="paragraph" w:customStyle="1" w:styleId="4">
    <w:name w:val="Название4"/>
    <w:basedOn w:val="a"/>
    <w:next w:val="a7"/>
    <w:uiPriority w:val="99"/>
    <w:rsid w:val="00C90E5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03-">
    <w:name w:val="03-Пункт"/>
    <w:basedOn w:val="a"/>
    <w:uiPriority w:val="99"/>
    <w:rsid w:val="00C90E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 w:line="240" w:lineRule="auto"/>
      <w:jc w:val="center"/>
    </w:pPr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Iauiue">
    <w:name w:val="Iau?iue"/>
    <w:uiPriority w:val="99"/>
    <w:rsid w:val="00C90E5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02-">
    <w:name w:val="02-Парагр"/>
    <w:basedOn w:val="a"/>
    <w:uiPriority w:val="99"/>
    <w:rsid w:val="00C90E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</w:pPr>
    <w:rPr>
      <w:rFonts w:ascii="Baskerville Win95BT" w:hAnsi="Baskerville Win95BT" w:cs="Baskerville Win95BT"/>
      <w:b/>
      <w:bCs/>
      <w:caps/>
      <w:sz w:val="24"/>
      <w:szCs w:val="24"/>
    </w:rPr>
  </w:style>
  <w:style w:type="paragraph" w:customStyle="1" w:styleId="Text-01">
    <w:name w:val="Text-01"/>
    <w:uiPriority w:val="99"/>
    <w:rsid w:val="00C90E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20" w:after="20" w:line="240" w:lineRule="auto"/>
      <w:ind w:firstLine="720"/>
      <w:jc w:val="both"/>
    </w:pPr>
    <w:rPr>
      <w:rFonts w:ascii="AGOpusHighResolution" w:hAnsi="AGOpusHighResolution" w:cs="AGOpusHighResolution"/>
      <w:sz w:val="24"/>
      <w:szCs w:val="24"/>
      <w:lang w:eastAsia="ar-SA"/>
    </w:rPr>
  </w:style>
  <w:style w:type="paragraph" w:customStyle="1" w:styleId="11">
    <w:name w:val="Текст сноски1"/>
    <w:basedOn w:val="a"/>
    <w:uiPriority w:val="99"/>
    <w:rsid w:val="00C90E59"/>
    <w:pPr>
      <w:widowControl w:val="0"/>
      <w:spacing w:after="0" w:line="200" w:lineRule="atLeast"/>
    </w:pPr>
    <w:rPr>
      <w:rFonts w:ascii="Arial" w:hAnsi="Arial" w:cs="Arial"/>
      <w:kern w:val="1"/>
      <w:sz w:val="20"/>
      <w:szCs w:val="20"/>
    </w:rPr>
  </w:style>
  <w:style w:type="paragraph" w:customStyle="1" w:styleId="2">
    <w:name w:val="заголовок 2"/>
    <w:basedOn w:val="a"/>
    <w:next w:val="a"/>
    <w:uiPriority w:val="99"/>
    <w:rsid w:val="00C90E59"/>
    <w:pPr>
      <w:keepNext/>
      <w:autoSpaceDE w:val="0"/>
      <w:spacing w:after="0" w:line="240" w:lineRule="auto"/>
      <w:ind w:right="-285"/>
      <w:jc w:val="right"/>
    </w:pPr>
    <w:rPr>
      <w:rFonts w:ascii="Times New Roman" w:hAnsi="Times New Roman" w:cs="Times New Roman"/>
      <w:i/>
      <w:iCs/>
    </w:rPr>
  </w:style>
  <w:style w:type="paragraph" w:customStyle="1" w:styleId="5">
    <w:name w:val="заголовок 5"/>
    <w:basedOn w:val="a"/>
    <w:next w:val="a"/>
    <w:uiPriority w:val="99"/>
    <w:rsid w:val="00C90E59"/>
    <w:pPr>
      <w:keepNext/>
      <w:autoSpaceDE w:val="0"/>
      <w:spacing w:after="0" w:line="240" w:lineRule="auto"/>
      <w:ind w:right="-285"/>
      <w:jc w:val="center"/>
    </w:pPr>
    <w:rPr>
      <w:rFonts w:ascii="Times New Roman" w:hAnsi="Times New Roman" w:cs="Times New Roman"/>
      <w:b/>
      <w:bCs/>
      <w:caps/>
      <w:sz w:val="20"/>
      <w:szCs w:val="20"/>
    </w:rPr>
  </w:style>
  <w:style w:type="paragraph" w:customStyle="1" w:styleId="a8">
    <w:name w:val="Содержимое таблицы"/>
    <w:basedOn w:val="a"/>
    <w:uiPriority w:val="99"/>
    <w:rsid w:val="00C90E59"/>
    <w:pPr>
      <w:suppressLineNumbers/>
    </w:pPr>
  </w:style>
  <w:style w:type="paragraph" w:styleId="a9">
    <w:name w:val="Normal (Web)"/>
    <w:basedOn w:val="a"/>
    <w:uiPriority w:val="99"/>
    <w:rsid w:val="00C90E59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a"/>
    <w:uiPriority w:val="99"/>
    <w:qFormat/>
    <w:rsid w:val="00C90E59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99"/>
    <w:locked/>
    <w:rsid w:val="00C90E59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styleId="ab">
    <w:name w:val="List Paragraph"/>
    <w:basedOn w:val="a"/>
    <w:uiPriority w:val="99"/>
    <w:qFormat/>
    <w:rsid w:val="00950573"/>
    <w:pPr>
      <w:ind w:left="720"/>
    </w:pPr>
  </w:style>
  <w:style w:type="paragraph" w:styleId="ac">
    <w:name w:val="Balloon Text"/>
    <w:basedOn w:val="a"/>
    <w:link w:val="ad"/>
    <w:uiPriority w:val="99"/>
    <w:semiHidden/>
    <w:rsid w:val="0023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36EE6"/>
    <w:rPr>
      <w:rFonts w:ascii="Tahoma" w:hAnsi="Tahoma" w:cs="Times New Roman"/>
      <w:sz w:val="16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6E2321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rsid w:val="00AE277C"/>
    <w:rPr>
      <w:rFonts w:cs="Times New Roman"/>
      <w:color w:val="0000FF"/>
      <w:u w:val="single"/>
    </w:rPr>
  </w:style>
  <w:style w:type="paragraph" w:customStyle="1" w:styleId="af">
    <w:name w:val="Базовый"/>
    <w:uiPriority w:val="99"/>
    <w:rsid w:val="00852420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f0">
    <w:name w:val="annotation reference"/>
    <w:basedOn w:val="a0"/>
    <w:uiPriority w:val="99"/>
    <w:rsid w:val="00DC1BD7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C1BD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C1BD7"/>
    <w:rPr>
      <w:sz w:val="20"/>
      <w:szCs w:val="20"/>
      <w:lang w:eastAsia="ar-SA"/>
    </w:rPr>
  </w:style>
  <w:style w:type="paragraph" w:styleId="af3">
    <w:name w:val="annotation subject"/>
    <w:basedOn w:val="af1"/>
    <w:next w:val="af1"/>
    <w:link w:val="af4"/>
    <w:uiPriority w:val="99"/>
    <w:rsid w:val="00DC1B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C1BD7"/>
    <w:rPr>
      <w:b/>
      <w:bCs/>
      <w:sz w:val="20"/>
      <w:szCs w:val="20"/>
      <w:lang w:eastAsia="ar-SA"/>
    </w:rPr>
  </w:style>
  <w:style w:type="paragraph" w:styleId="af5">
    <w:name w:val="footnote text"/>
    <w:basedOn w:val="a"/>
    <w:link w:val="af6"/>
    <w:uiPriority w:val="99"/>
    <w:rsid w:val="0006632A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06632A"/>
    <w:rPr>
      <w:rFonts w:cs="Times New Roman"/>
      <w:sz w:val="20"/>
      <w:szCs w:val="20"/>
      <w:lang w:eastAsia="en-US"/>
    </w:rPr>
  </w:style>
  <w:style w:type="character" w:styleId="af7">
    <w:name w:val="footnote reference"/>
    <w:rsid w:val="0006632A"/>
    <w:rPr>
      <w:rFonts w:cs="Times New Roman"/>
      <w:vertAlign w:val="superscript"/>
    </w:rPr>
  </w:style>
  <w:style w:type="paragraph" w:customStyle="1" w:styleId="western">
    <w:name w:val="western"/>
    <w:basedOn w:val="af"/>
    <w:uiPriority w:val="99"/>
    <w:rsid w:val="00C110E1"/>
    <w:pPr>
      <w:spacing w:before="28" w:after="28"/>
    </w:pPr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08DD"/>
    <w:rPr>
      <w:color w:val="605E5C"/>
      <w:shd w:val="clear" w:color="auto" w:fill="E1DFDD"/>
    </w:rPr>
  </w:style>
  <w:style w:type="table" w:styleId="af8">
    <w:name w:val="Table Grid"/>
    <w:basedOn w:val="a1"/>
    <w:unhideWhenUsed/>
    <w:locked/>
    <w:rsid w:val="0050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8"/>
    <w:uiPriority w:val="59"/>
    <w:rsid w:val="0075418F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D61750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73BC7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f8"/>
    <w:unhideWhenUsed/>
    <w:locked/>
    <w:rsid w:val="00A72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58574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B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sh-tatanovo@r00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tanovo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-otdel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dopobr.68edu.ru/about-us/structure/otdel-nauchno-texnicheskoj-est-nauchnoj-deyatel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1dd37c12bf3978bba7d9d47/" TargetMode="External"/><Relationship Id="rId14" Type="http://schemas.openxmlformats.org/officeDocument/2006/relationships/hyperlink" Target="https://dopobr.68edu.ru/about-us/structure/otdel-nauchno-texnicheskoj-est-nauchnoj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2B4D-D958-41FF-9B85-08C5ECBE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Космос</dc:creator>
  <cp:keywords/>
  <dc:description/>
  <cp:lastModifiedBy>TIHOMIROVA</cp:lastModifiedBy>
  <cp:revision>109</cp:revision>
  <cp:lastPrinted>2022-01-13T10:52:00Z</cp:lastPrinted>
  <dcterms:created xsi:type="dcterms:W3CDTF">2017-07-03T05:06:00Z</dcterms:created>
  <dcterms:modified xsi:type="dcterms:W3CDTF">2022-01-18T11:27:00Z</dcterms:modified>
</cp:coreProperties>
</file>